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6378"/>
        <w:tblW w:w="5000" w:type="pct"/>
        <w:tblLayout w:type="fixed"/>
        <w:tblCellMar>
          <w:left w:w="115" w:type="dxa"/>
          <w:right w:w="115" w:type="dxa"/>
        </w:tblCellMar>
        <w:tblLook w:val="0600" w:firstRow="0" w:lastRow="0" w:firstColumn="0" w:lastColumn="0" w:noHBand="1" w:noVBand="1"/>
      </w:tblPr>
      <w:tblGrid>
        <w:gridCol w:w="1501"/>
        <w:gridCol w:w="7130"/>
        <w:gridCol w:w="1115"/>
      </w:tblGrid>
      <w:tr w:rsidR="00DA4207" w:rsidRPr="00DA4207" w14:paraId="3C02EA5E" w14:textId="77777777" w:rsidTr="00DA4207">
        <w:trPr>
          <w:trHeight w:val="1152"/>
        </w:trPr>
        <w:tc>
          <w:tcPr>
            <w:tcW w:w="9746" w:type="dxa"/>
            <w:gridSpan w:val="3"/>
            <w:vAlign w:val="center"/>
          </w:tcPr>
          <w:p w14:paraId="36F04E91" w14:textId="5A8A4287" w:rsidR="00DA4207" w:rsidRPr="00DA4207" w:rsidRDefault="001C6F72" w:rsidP="00DA4207">
            <w:pPr>
              <w:pStyle w:val="Title"/>
              <w:rPr>
                <w:noProof/>
                <w:color w:val="auto"/>
                <w:lang w:val="en-GB"/>
              </w:rPr>
            </w:pPr>
            <w:sdt>
              <w:sdtPr>
                <w:rPr>
                  <w:noProof/>
                  <w:color w:val="auto"/>
                  <w:lang w:val="en-GB"/>
                </w:rPr>
                <w:alias w:val="Title"/>
                <w:tag w:val=""/>
                <w:id w:val="2016188051"/>
                <w:placeholder>
                  <w:docPart w:val="5D79E144A71B488E997D43D6E19013E3"/>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5A4EAF">
                  <w:rPr>
                    <w:noProof/>
                    <w:color w:val="auto"/>
                    <w:lang w:val="en-GB"/>
                  </w:rPr>
                  <w:t>RESOLUTION</w:t>
                </w:r>
                <w:r w:rsidR="00DA4207" w:rsidRPr="00DA4207">
                  <w:rPr>
                    <w:noProof/>
                    <w:color w:val="auto"/>
                    <w:lang w:val="en-GB"/>
                  </w:rPr>
                  <w:t xml:space="preserve"> POLICY</w:t>
                </w:r>
              </w:sdtContent>
            </w:sdt>
          </w:p>
        </w:tc>
      </w:tr>
      <w:tr w:rsidR="00DA4207" w:rsidRPr="00DA4207" w14:paraId="304F31BA" w14:textId="77777777" w:rsidTr="004F28E1">
        <w:trPr>
          <w:trHeight w:val="144"/>
        </w:trPr>
        <w:tc>
          <w:tcPr>
            <w:tcW w:w="1501" w:type="dxa"/>
            <w:shd w:val="clear" w:color="auto" w:fill="auto"/>
          </w:tcPr>
          <w:p w14:paraId="56E5DBE2" w14:textId="77777777" w:rsidR="00DA4207" w:rsidRPr="00DA4207" w:rsidRDefault="00DA4207" w:rsidP="00DA4207">
            <w:pPr>
              <w:spacing w:before="0" w:after="0"/>
              <w:rPr>
                <w:noProof/>
                <w:color w:val="auto"/>
                <w:sz w:val="10"/>
                <w:szCs w:val="10"/>
                <w:lang w:val="en-GB"/>
              </w:rPr>
            </w:pPr>
          </w:p>
        </w:tc>
        <w:tc>
          <w:tcPr>
            <w:tcW w:w="7130" w:type="dxa"/>
            <w:shd w:val="clear" w:color="auto" w:fill="820014"/>
            <w:vAlign w:val="center"/>
          </w:tcPr>
          <w:p w14:paraId="4B314EBC" w14:textId="77777777" w:rsidR="00DA4207" w:rsidRPr="00DA4207" w:rsidRDefault="00DA4207" w:rsidP="00DA4207">
            <w:pPr>
              <w:spacing w:before="0" w:after="0"/>
              <w:rPr>
                <w:noProof/>
                <w:color w:val="auto"/>
                <w:sz w:val="10"/>
                <w:szCs w:val="10"/>
                <w:lang w:val="en-GB"/>
              </w:rPr>
            </w:pPr>
          </w:p>
        </w:tc>
        <w:tc>
          <w:tcPr>
            <w:tcW w:w="1115" w:type="dxa"/>
            <w:shd w:val="clear" w:color="auto" w:fill="auto"/>
          </w:tcPr>
          <w:p w14:paraId="3DA64FC6" w14:textId="77777777" w:rsidR="00DA4207" w:rsidRPr="00DA4207" w:rsidRDefault="00DA4207" w:rsidP="00DA4207">
            <w:pPr>
              <w:spacing w:before="0" w:after="0"/>
              <w:rPr>
                <w:noProof/>
                <w:color w:val="auto"/>
                <w:sz w:val="10"/>
                <w:szCs w:val="10"/>
                <w:lang w:val="en-GB"/>
              </w:rPr>
            </w:pPr>
          </w:p>
        </w:tc>
      </w:tr>
      <w:tr w:rsidR="00DA4207" w:rsidRPr="00DA4207" w14:paraId="7711AED3" w14:textId="77777777" w:rsidTr="00DA4207">
        <w:trPr>
          <w:trHeight w:val="1332"/>
        </w:trPr>
        <w:tc>
          <w:tcPr>
            <w:tcW w:w="9746" w:type="dxa"/>
            <w:gridSpan w:val="3"/>
            <w:shd w:val="clear" w:color="auto" w:fill="auto"/>
          </w:tcPr>
          <w:sdt>
            <w:sdtPr>
              <w:rPr>
                <w:noProof/>
                <w:color w:val="auto"/>
                <w:lang w:val="en-GB"/>
              </w:rPr>
              <w:alias w:val="Subtitle"/>
              <w:tag w:val=""/>
              <w:id w:val="1073854703"/>
              <w:placeholder>
                <w:docPart w:val="8A302923D87043199003DBCB48DF290E"/>
              </w:placeholde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p w14:paraId="69337B65" w14:textId="2C958906" w:rsidR="00DA4207" w:rsidRPr="00DA4207" w:rsidRDefault="004F28E1" w:rsidP="00DA4207">
                <w:pPr>
                  <w:pStyle w:val="Subtitle"/>
                  <w:rPr>
                    <w:noProof/>
                    <w:color w:val="auto"/>
                    <w:lang w:val="en-GB"/>
                  </w:rPr>
                </w:pPr>
                <w:r>
                  <w:rPr>
                    <w:noProof/>
                    <w:color w:val="auto"/>
                    <w:lang w:val="en-GB"/>
                  </w:rPr>
                  <w:t>Morley Town Council</w:t>
                </w:r>
              </w:p>
            </w:sdtContent>
          </w:sdt>
        </w:tc>
      </w:tr>
    </w:tbl>
    <w:p w14:paraId="56CFFC29" w14:textId="2325ED8B" w:rsidR="00DA4207" w:rsidRDefault="004F28E1">
      <w:pPr>
        <w:spacing w:before="0" w:after="160" w:line="259" w:lineRule="auto"/>
        <w:rPr>
          <w:noProof/>
          <w:color w:val="auto"/>
          <w:lang w:val="en-GB"/>
        </w:rPr>
      </w:pPr>
      <w:r>
        <w:rPr>
          <w:noProof/>
          <w:color w:val="auto"/>
          <w:lang w:val="en-GB"/>
        </w:rPr>
        <w:drawing>
          <wp:anchor distT="0" distB="0" distL="114300" distR="114300" simplePos="0" relativeHeight="251658240" behindDoc="0" locked="0" layoutInCell="1" allowOverlap="1" wp14:anchorId="0116A2C6" wp14:editId="1C21A411">
            <wp:simplePos x="0" y="0"/>
            <wp:positionH relativeFrom="margin">
              <wp:align>left</wp:align>
            </wp:positionH>
            <wp:positionV relativeFrom="paragraph">
              <wp:posOffset>1706880</wp:posOffset>
            </wp:positionV>
            <wp:extent cx="3048000" cy="1481328"/>
            <wp:effectExtent l="0" t="0" r="0" b="5080"/>
            <wp:wrapNone/>
            <wp:docPr id="154437506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75060" name="Picture 1"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000" cy="1481328"/>
                    </a:xfrm>
                    <a:prstGeom prst="rect">
                      <a:avLst/>
                    </a:prstGeom>
                  </pic:spPr>
                </pic:pic>
              </a:graphicData>
            </a:graphic>
          </wp:anchor>
        </w:drawing>
      </w:r>
      <w:r w:rsidR="00DA4207" w:rsidRPr="00DA4207">
        <w:rPr>
          <w:noProof/>
          <w:color w:val="auto"/>
          <w:lang w:val="en-GB"/>
        </w:rPr>
        <w:br w:type="page"/>
      </w:r>
    </w:p>
    <w:p w14:paraId="72A6A495" w14:textId="621B927F" w:rsidR="00DA4207" w:rsidRDefault="00DA4207">
      <w:pPr>
        <w:spacing w:before="0" w:after="160" w:line="259" w:lineRule="auto"/>
        <w:rPr>
          <w:noProof/>
          <w:color w:val="auto"/>
          <w:lang w:val="en-GB"/>
        </w:rPr>
      </w:pPr>
    </w:p>
    <w:bookmarkStart w:id="0" w:name="_Toc135334206" w:displacedByCustomXml="next"/>
    <w:bookmarkStart w:id="1" w:name="_Toc133481570" w:displacedByCustomXml="next"/>
    <w:sdt>
      <w:sdtPr>
        <w:rPr>
          <w:rFonts w:asciiTheme="minorHAnsi" w:hAnsiTheme="minorHAnsi"/>
          <w:b w:val="0"/>
          <w:caps w:val="0"/>
          <w:color w:val="595959" w:themeColor="text1" w:themeTint="A6"/>
          <w:sz w:val="24"/>
        </w:rPr>
        <w:id w:val="-571745015"/>
        <w:docPartObj>
          <w:docPartGallery w:val="Table of Contents"/>
          <w:docPartUnique/>
        </w:docPartObj>
      </w:sdtPr>
      <w:sdtEndPr>
        <w:rPr>
          <w:bCs/>
          <w:noProof/>
        </w:rPr>
      </w:sdtEndPr>
      <w:sdtContent>
        <w:p w14:paraId="31CEC7ED" w14:textId="7AE6451A" w:rsidR="004A417B" w:rsidRPr="00D638AA" w:rsidRDefault="004A417B" w:rsidP="00B801AF">
          <w:pPr>
            <w:pStyle w:val="Morley"/>
          </w:pPr>
          <w:r w:rsidRPr="00D638AA">
            <w:t>Contents</w:t>
          </w:r>
          <w:bookmarkEnd w:id="1"/>
          <w:bookmarkEnd w:id="0"/>
        </w:p>
        <w:p w14:paraId="4052978C" w14:textId="08FD0555" w:rsidR="000B4A0F" w:rsidRDefault="004A417B">
          <w:pPr>
            <w:pStyle w:val="TOC1"/>
            <w:tabs>
              <w:tab w:val="right" w:leader="dot" w:pos="9736"/>
            </w:tabs>
            <w:rPr>
              <w:rFonts w:eastAsiaTheme="minorEastAsia"/>
              <w:noProof/>
              <w:color w:val="auto"/>
              <w:kern w:val="2"/>
              <w:sz w:val="22"/>
              <w:lang w:val="en-GB" w:eastAsia="en-GB"/>
              <w14:ligatures w14:val="standardContextual"/>
            </w:rPr>
          </w:pPr>
          <w:r>
            <w:fldChar w:fldCharType="begin"/>
          </w:r>
          <w:r>
            <w:instrText xml:space="preserve"> TOC \o "1-3" \h \z \u </w:instrText>
          </w:r>
          <w:r>
            <w:fldChar w:fldCharType="separate"/>
          </w:r>
          <w:hyperlink w:anchor="_Toc135334206" w:history="1">
            <w:r w:rsidR="000B4A0F" w:rsidRPr="00CD1262">
              <w:rPr>
                <w:rStyle w:val="Hyperlink"/>
                <w:noProof/>
              </w:rPr>
              <w:t>Contents</w:t>
            </w:r>
            <w:r w:rsidR="000B4A0F">
              <w:rPr>
                <w:noProof/>
                <w:webHidden/>
              </w:rPr>
              <w:tab/>
            </w:r>
            <w:r w:rsidR="000B4A0F">
              <w:rPr>
                <w:noProof/>
                <w:webHidden/>
              </w:rPr>
              <w:fldChar w:fldCharType="begin"/>
            </w:r>
            <w:r w:rsidR="000B4A0F">
              <w:rPr>
                <w:noProof/>
                <w:webHidden/>
              </w:rPr>
              <w:instrText xml:space="preserve"> PAGEREF _Toc135334206 \h </w:instrText>
            </w:r>
            <w:r w:rsidR="000B4A0F">
              <w:rPr>
                <w:noProof/>
                <w:webHidden/>
              </w:rPr>
            </w:r>
            <w:r w:rsidR="000B4A0F">
              <w:rPr>
                <w:noProof/>
                <w:webHidden/>
              </w:rPr>
              <w:fldChar w:fldCharType="separate"/>
            </w:r>
            <w:r w:rsidR="000B4A0F">
              <w:rPr>
                <w:noProof/>
                <w:webHidden/>
              </w:rPr>
              <w:t>2</w:t>
            </w:r>
            <w:r w:rsidR="000B4A0F">
              <w:rPr>
                <w:noProof/>
                <w:webHidden/>
              </w:rPr>
              <w:fldChar w:fldCharType="end"/>
            </w:r>
          </w:hyperlink>
        </w:p>
        <w:p w14:paraId="3B8C9F84" w14:textId="7EDC625C" w:rsidR="000B4A0F" w:rsidRDefault="001C6F72">
          <w:pPr>
            <w:pStyle w:val="TOC1"/>
            <w:tabs>
              <w:tab w:val="right" w:leader="dot" w:pos="9736"/>
            </w:tabs>
            <w:rPr>
              <w:rFonts w:eastAsiaTheme="minorEastAsia"/>
              <w:noProof/>
              <w:color w:val="auto"/>
              <w:kern w:val="2"/>
              <w:sz w:val="22"/>
              <w:lang w:val="en-GB" w:eastAsia="en-GB"/>
              <w14:ligatures w14:val="standardContextual"/>
            </w:rPr>
          </w:pPr>
          <w:hyperlink w:anchor="_Toc135334207" w:history="1">
            <w:r w:rsidR="000B4A0F" w:rsidRPr="00CD1262">
              <w:rPr>
                <w:rStyle w:val="Hyperlink"/>
                <w:noProof/>
              </w:rPr>
              <w:t>Introduction</w:t>
            </w:r>
            <w:r w:rsidR="000B4A0F">
              <w:rPr>
                <w:noProof/>
                <w:webHidden/>
              </w:rPr>
              <w:tab/>
            </w:r>
            <w:r w:rsidR="000B4A0F">
              <w:rPr>
                <w:noProof/>
                <w:webHidden/>
              </w:rPr>
              <w:fldChar w:fldCharType="begin"/>
            </w:r>
            <w:r w:rsidR="000B4A0F">
              <w:rPr>
                <w:noProof/>
                <w:webHidden/>
              </w:rPr>
              <w:instrText xml:space="preserve"> PAGEREF _Toc135334207 \h </w:instrText>
            </w:r>
            <w:r w:rsidR="000B4A0F">
              <w:rPr>
                <w:noProof/>
                <w:webHidden/>
              </w:rPr>
            </w:r>
            <w:r w:rsidR="000B4A0F">
              <w:rPr>
                <w:noProof/>
                <w:webHidden/>
              </w:rPr>
              <w:fldChar w:fldCharType="separate"/>
            </w:r>
            <w:r w:rsidR="000B4A0F">
              <w:rPr>
                <w:noProof/>
                <w:webHidden/>
              </w:rPr>
              <w:t>3</w:t>
            </w:r>
            <w:r w:rsidR="000B4A0F">
              <w:rPr>
                <w:noProof/>
                <w:webHidden/>
              </w:rPr>
              <w:fldChar w:fldCharType="end"/>
            </w:r>
          </w:hyperlink>
        </w:p>
        <w:p w14:paraId="1CD053A3" w14:textId="2684A65C" w:rsidR="000B4A0F" w:rsidRDefault="001C6F72">
          <w:pPr>
            <w:pStyle w:val="TOC1"/>
            <w:tabs>
              <w:tab w:val="right" w:leader="dot" w:pos="9736"/>
            </w:tabs>
            <w:rPr>
              <w:rFonts w:eastAsiaTheme="minorEastAsia"/>
              <w:noProof/>
              <w:color w:val="auto"/>
              <w:kern w:val="2"/>
              <w:sz w:val="22"/>
              <w:lang w:val="en-GB" w:eastAsia="en-GB"/>
              <w14:ligatures w14:val="standardContextual"/>
            </w:rPr>
          </w:pPr>
          <w:hyperlink w:anchor="_Toc135334208" w:history="1">
            <w:r w:rsidR="000B4A0F" w:rsidRPr="00CD1262">
              <w:rPr>
                <w:rStyle w:val="Hyperlink"/>
                <w:noProof/>
              </w:rPr>
              <w:t>Informal resolution</w:t>
            </w:r>
            <w:r w:rsidR="000B4A0F">
              <w:rPr>
                <w:noProof/>
                <w:webHidden/>
              </w:rPr>
              <w:tab/>
            </w:r>
            <w:r w:rsidR="000B4A0F">
              <w:rPr>
                <w:noProof/>
                <w:webHidden/>
              </w:rPr>
              <w:fldChar w:fldCharType="begin"/>
            </w:r>
            <w:r w:rsidR="000B4A0F">
              <w:rPr>
                <w:noProof/>
                <w:webHidden/>
              </w:rPr>
              <w:instrText xml:space="preserve"> PAGEREF _Toc135334208 \h </w:instrText>
            </w:r>
            <w:r w:rsidR="000B4A0F">
              <w:rPr>
                <w:noProof/>
                <w:webHidden/>
              </w:rPr>
            </w:r>
            <w:r w:rsidR="000B4A0F">
              <w:rPr>
                <w:noProof/>
                <w:webHidden/>
              </w:rPr>
              <w:fldChar w:fldCharType="separate"/>
            </w:r>
            <w:r w:rsidR="000B4A0F">
              <w:rPr>
                <w:noProof/>
                <w:webHidden/>
              </w:rPr>
              <w:t>3</w:t>
            </w:r>
            <w:r w:rsidR="000B4A0F">
              <w:rPr>
                <w:noProof/>
                <w:webHidden/>
              </w:rPr>
              <w:fldChar w:fldCharType="end"/>
            </w:r>
          </w:hyperlink>
        </w:p>
        <w:p w14:paraId="7F254F08" w14:textId="3AAD4A00" w:rsidR="000B4A0F" w:rsidRDefault="001C6F72">
          <w:pPr>
            <w:pStyle w:val="TOC1"/>
            <w:tabs>
              <w:tab w:val="right" w:leader="dot" w:pos="9736"/>
            </w:tabs>
            <w:rPr>
              <w:rFonts w:eastAsiaTheme="minorEastAsia"/>
              <w:noProof/>
              <w:color w:val="auto"/>
              <w:kern w:val="2"/>
              <w:sz w:val="22"/>
              <w:lang w:val="en-GB" w:eastAsia="en-GB"/>
              <w14:ligatures w14:val="standardContextual"/>
            </w:rPr>
          </w:pPr>
          <w:hyperlink w:anchor="_Toc135334209" w:history="1">
            <w:r w:rsidR="000B4A0F" w:rsidRPr="00CD1262">
              <w:rPr>
                <w:rStyle w:val="Hyperlink"/>
                <w:noProof/>
                <w:lang w:val="en-GB"/>
              </w:rPr>
              <w:t>The formal process</w:t>
            </w:r>
            <w:r w:rsidR="000B4A0F">
              <w:rPr>
                <w:noProof/>
                <w:webHidden/>
              </w:rPr>
              <w:tab/>
            </w:r>
            <w:r w:rsidR="000B4A0F">
              <w:rPr>
                <w:noProof/>
                <w:webHidden/>
              </w:rPr>
              <w:fldChar w:fldCharType="begin"/>
            </w:r>
            <w:r w:rsidR="000B4A0F">
              <w:rPr>
                <w:noProof/>
                <w:webHidden/>
              </w:rPr>
              <w:instrText xml:space="preserve"> PAGEREF _Toc135334209 \h </w:instrText>
            </w:r>
            <w:r w:rsidR="000B4A0F">
              <w:rPr>
                <w:noProof/>
                <w:webHidden/>
              </w:rPr>
            </w:r>
            <w:r w:rsidR="000B4A0F">
              <w:rPr>
                <w:noProof/>
                <w:webHidden/>
              </w:rPr>
              <w:fldChar w:fldCharType="separate"/>
            </w:r>
            <w:r w:rsidR="000B4A0F">
              <w:rPr>
                <w:noProof/>
                <w:webHidden/>
              </w:rPr>
              <w:t>4</w:t>
            </w:r>
            <w:r w:rsidR="000B4A0F">
              <w:rPr>
                <w:noProof/>
                <w:webHidden/>
              </w:rPr>
              <w:fldChar w:fldCharType="end"/>
            </w:r>
          </w:hyperlink>
        </w:p>
        <w:p w14:paraId="5555D64C" w14:textId="4023A32C" w:rsidR="000B4A0F" w:rsidRDefault="001C6F72">
          <w:pPr>
            <w:pStyle w:val="TOC1"/>
            <w:tabs>
              <w:tab w:val="right" w:leader="dot" w:pos="9736"/>
            </w:tabs>
            <w:rPr>
              <w:rFonts w:eastAsiaTheme="minorEastAsia"/>
              <w:noProof/>
              <w:color w:val="auto"/>
              <w:kern w:val="2"/>
              <w:sz w:val="22"/>
              <w:lang w:val="en-GB" w:eastAsia="en-GB"/>
              <w14:ligatures w14:val="standardContextual"/>
            </w:rPr>
          </w:pPr>
          <w:hyperlink w:anchor="_Toc135334210" w:history="1">
            <w:r w:rsidR="000B4A0F" w:rsidRPr="00CD1262">
              <w:rPr>
                <w:rStyle w:val="Hyperlink"/>
                <w:noProof/>
              </w:rPr>
              <w:t>Next Steps</w:t>
            </w:r>
            <w:r w:rsidR="000B4A0F">
              <w:rPr>
                <w:noProof/>
                <w:webHidden/>
              </w:rPr>
              <w:tab/>
            </w:r>
            <w:r w:rsidR="000B4A0F">
              <w:rPr>
                <w:noProof/>
                <w:webHidden/>
              </w:rPr>
              <w:fldChar w:fldCharType="begin"/>
            </w:r>
            <w:r w:rsidR="000B4A0F">
              <w:rPr>
                <w:noProof/>
                <w:webHidden/>
              </w:rPr>
              <w:instrText xml:space="preserve"> PAGEREF _Toc135334210 \h </w:instrText>
            </w:r>
            <w:r w:rsidR="000B4A0F">
              <w:rPr>
                <w:noProof/>
                <w:webHidden/>
              </w:rPr>
            </w:r>
            <w:r w:rsidR="000B4A0F">
              <w:rPr>
                <w:noProof/>
                <w:webHidden/>
              </w:rPr>
              <w:fldChar w:fldCharType="separate"/>
            </w:r>
            <w:r w:rsidR="000B4A0F">
              <w:rPr>
                <w:noProof/>
                <w:webHidden/>
              </w:rPr>
              <w:t>4</w:t>
            </w:r>
            <w:r w:rsidR="000B4A0F">
              <w:rPr>
                <w:noProof/>
                <w:webHidden/>
              </w:rPr>
              <w:fldChar w:fldCharType="end"/>
            </w:r>
          </w:hyperlink>
        </w:p>
        <w:p w14:paraId="590B0D21" w14:textId="055E79FF" w:rsidR="000B4A0F" w:rsidRDefault="001C6F72">
          <w:pPr>
            <w:pStyle w:val="TOC1"/>
            <w:tabs>
              <w:tab w:val="right" w:leader="dot" w:pos="9736"/>
            </w:tabs>
            <w:rPr>
              <w:rFonts w:eastAsiaTheme="minorEastAsia"/>
              <w:noProof/>
              <w:color w:val="auto"/>
              <w:kern w:val="2"/>
              <w:sz w:val="22"/>
              <w:lang w:val="en-GB" w:eastAsia="en-GB"/>
              <w14:ligatures w14:val="standardContextual"/>
            </w:rPr>
          </w:pPr>
          <w:hyperlink w:anchor="_Toc135334211" w:history="1">
            <w:r w:rsidR="000B4A0F" w:rsidRPr="00CD1262">
              <w:rPr>
                <w:rStyle w:val="Hyperlink"/>
                <w:noProof/>
              </w:rPr>
              <w:t>Investigation</w:t>
            </w:r>
            <w:r w:rsidR="000B4A0F">
              <w:rPr>
                <w:noProof/>
                <w:webHidden/>
              </w:rPr>
              <w:tab/>
            </w:r>
            <w:r w:rsidR="000B4A0F">
              <w:rPr>
                <w:noProof/>
                <w:webHidden/>
              </w:rPr>
              <w:fldChar w:fldCharType="begin"/>
            </w:r>
            <w:r w:rsidR="000B4A0F">
              <w:rPr>
                <w:noProof/>
                <w:webHidden/>
              </w:rPr>
              <w:instrText xml:space="preserve"> PAGEREF _Toc135334211 \h </w:instrText>
            </w:r>
            <w:r w:rsidR="000B4A0F">
              <w:rPr>
                <w:noProof/>
                <w:webHidden/>
              </w:rPr>
            </w:r>
            <w:r w:rsidR="000B4A0F">
              <w:rPr>
                <w:noProof/>
                <w:webHidden/>
              </w:rPr>
              <w:fldChar w:fldCharType="separate"/>
            </w:r>
            <w:r w:rsidR="000B4A0F">
              <w:rPr>
                <w:noProof/>
                <w:webHidden/>
              </w:rPr>
              <w:t>4</w:t>
            </w:r>
            <w:r w:rsidR="000B4A0F">
              <w:rPr>
                <w:noProof/>
                <w:webHidden/>
              </w:rPr>
              <w:fldChar w:fldCharType="end"/>
            </w:r>
          </w:hyperlink>
        </w:p>
        <w:p w14:paraId="18039DEE" w14:textId="5DB6C8DD" w:rsidR="000B4A0F" w:rsidRDefault="001C6F72">
          <w:pPr>
            <w:pStyle w:val="TOC1"/>
            <w:tabs>
              <w:tab w:val="right" w:leader="dot" w:pos="9736"/>
            </w:tabs>
            <w:rPr>
              <w:rFonts w:eastAsiaTheme="minorEastAsia"/>
              <w:noProof/>
              <w:color w:val="auto"/>
              <w:kern w:val="2"/>
              <w:sz w:val="22"/>
              <w:lang w:val="en-GB" w:eastAsia="en-GB"/>
              <w14:ligatures w14:val="standardContextual"/>
            </w:rPr>
          </w:pPr>
          <w:hyperlink w:anchor="_Toc135334212" w:history="1">
            <w:r w:rsidR="000B4A0F" w:rsidRPr="00CD1262">
              <w:rPr>
                <w:rStyle w:val="Hyperlink"/>
                <w:noProof/>
              </w:rPr>
              <w:t>The Resolution meeting</w:t>
            </w:r>
            <w:r w:rsidR="000B4A0F">
              <w:rPr>
                <w:noProof/>
                <w:webHidden/>
              </w:rPr>
              <w:tab/>
            </w:r>
            <w:r w:rsidR="000B4A0F">
              <w:rPr>
                <w:noProof/>
                <w:webHidden/>
              </w:rPr>
              <w:fldChar w:fldCharType="begin"/>
            </w:r>
            <w:r w:rsidR="000B4A0F">
              <w:rPr>
                <w:noProof/>
                <w:webHidden/>
              </w:rPr>
              <w:instrText xml:space="preserve"> PAGEREF _Toc135334212 \h </w:instrText>
            </w:r>
            <w:r w:rsidR="000B4A0F">
              <w:rPr>
                <w:noProof/>
                <w:webHidden/>
              </w:rPr>
            </w:r>
            <w:r w:rsidR="000B4A0F">
              <w:rPr>
                <w:noProof/>
                <w:webHidden/>
              </w:rPr>
              <w:fldChar w:fldCharType="separate"/>
            </w:r>
            <w:r w:rsidR="000B4A0F">
              <w:rPr>
                <w:noProof/>
                <w:webHidden/>
              </w:rPr>
              <w:t>5</w:t>
            </w:r>
            <w:r w:rsidR="000B4A0F">
              <w:rPr>
                <w:noProof/>
                <w:webHidden/>
              </w:rPr>
              <w:fldChar w:fldCharType="end"/>
            </w:r>
          </w:hyperlink>
        </w:p>
        <w:p w14:paraId="5DCE7F5D" w14:textId="1A70030E" w:rsidR="000B4A0F" w:rsidRDefault="001C6F72">
          <w:pPr>
            <w:pStyle w:val="TOC1"/>
            <w:tabs>
              <w:tab w:val="right" w:leader="dot" w:pos="9736"/>
            </w:tabs>
            <w:rPr>
              <w:rFonts w:eastAsiaTheme="minorEastAsia"/>
              <w:noProof/>
              <w:color w:val="auto"/>
              <w:kern w:val="2"/>
              <w:sz w:val="22"/>
              <w:lang w:val="en-GB" w:eastAsia="en-GB"/>
              <w14:ligatures w14:val="standardContextual"/>
            </w:rPr>
          </w:pPr>
          <w:hyperlink w:anchor="_Toc135334213" w:history="1">
            <w:r w:rsidR="000B4A0F" w:rsidRPr="00CD1262">
              <w:rPr>
                <w:rStyle w:val="Hyperlink"/>
                <w:noProof/>
              </w:rPr>
              <w:t>Appeal</w:t>
            </w:r>
            <w:r w:rsidR="000B4A0F">
              <w:rPr>
                <w:noProof/>
                <w:webHidden/>
              </w:rPr>
              <w:tab/>
            </w:r>
            <w:r w:rsidR="000B4A0F">
              <w:rPr>
                <w:noProof/>
                <w:webHidden/>
              </w:rPr>
              <w:fldChar w:fldCharType="begin"/>
            </w:r>
            <w:r w:rsidR="000B4A0F">
              <w:rPr>
                <w:noProof/>
                <w:webHidden/>
              </w:rPr>
              <w:instrText xml:space="preserve"> PAGEREF _Toc135334213 \h </w:instrText>
            </w:r>
            <w:r w:rsidR="000B4A0F">
              <w:rPr>
                <w:noProof/>
                <w:webHidden/>
              </w:rPr>
            </w:r>
            <w:r w:rsidR="000B4A0F">
              <w:rPr>
                <w:noProof/>
                <w:webHidden/>
              </w:rPr>
              <w:fldChar w:fldCharType="separate"/>
            </w:r>
            <w:r w:rsidR="000B4A0F">
              <w:rPr>
                <w:noProof/>
                <w:webHidden/>
              </w:rPr>
              <w:t>5</w:t>
            </w:r>
            <w:r w:rsidR="000B4A0F">
              <w:rPr>
                <w:noProof/>
                <w:webHidden/>
              </w:rPr>
              <w:fldChar w:fldCharType="end"/>
            </w:r>
          </w:hyperlink>
        </w:p>
        <w:p w14:paraId="55F8ECB3" w14:textId="76263520" w:rsidR="000B4A0F" w:rsidRDefault="001C6F72">
          <w:pPr>
            <w:pStyle w:val="TOC1"/>
            <w:tabs>
              <w:tab w:val="right" w:leader="dot" w:pos="9736"/>
            </w:tabs>
            <w:rPr>
              <w:rFonts w:eastAsiaTheme="minorEastAsia"/>
              <w:noProof/>
              <w:color w:val="auto"/>
              <w:kern w:val="2"/>
              <w:sz w:val="22"/>
              <w:lang w:val="en-GB" w:eastAsia="en-GB"/>
              <w14:ligatures w14:val="standardContextual"/>
            </w:rPr>
          </w:pPr>
          <w:hyperlink w:anchor="_Toc135334214" w:history="1">
            <w:r w:rsidR="000B4A0F" w:rsidRPr="00CD1262">
              <w:rPr>
                <w:rStyle w:val="Hyperlink"/>
                <w:noProof/>
              </w:rPr>
              <w:t>Postponement of meetings</w:t>
            </w:r>
            <w:r w:rsidR="000B4A0F">
              <w:rPr>
                <w:noProof/>
                <w:webHidden/>
              </w:rPr>
              <w:tab/>
            </w:r>
            <w:r w:rsidR="000B4A0F">
              <w:rPr>
                <w:noProof/>
                <w:webHidden/>
              </w:rPr>
              <w:fldChar w:fldCharType="begin"/>
            </w:r>
            <w:r w:rsidR="000B4A0F">
              <w:rPr>
                <w:noProof/>
                <w:webHidden/>
              </w:rPr>
              <w:instrText xml:space="preserve"> PAGEREF _Toc135334214 \h </w:instrText>
            </w:r>
            <w:r w:rsidR="000B4A0F">
              <w:rPr>
                <w:noProof/>
                <w:webHidden/>
              </w:rPr>
            </w:r>
            <w:r w:rsidR="000B4A0F">
              <w:rPr>
                <w:noProof/>
                <w:webHidden/>
              </w:rPr>
              <w:fldChar w:fldCharType="separate"/>
            </w:r>
            <w:r w:rsidR="000B4A0F">
              <w:rPr>
                <w:noProof/>
                <w:webHidden/>
              </w:rPr>
              <w:t>6</w:t>
            </w:r>
            <w:r w:rsidR="000B4A0F">
              <w:rPr>
                <w:noProof/>
                <w:webHidden/>
              </w:rPr>
              <w:fldChar w:fldCharType="end"/>
            </w:r>
          </w:hyperlink>
        </w:p>
        <w:p w14:paraId="499D67AB" w14:textId="13AD9B37" w:rsidR="000B4A0F" w:rsidRDefault="001C6F72">
          <w:pPr>
            <w:pStyle w:val="TOC1"/>
            <w:tabs>
              <w:tab w:val="right" w:leader="dot" w:pos="9736"/>
            </w:tabs>
            <w:rPr>
              <w:rFonts w:eastAsiaTheme="minorEastAsia"/>
              <w:noProof/>
              <w:color w:val="auto"/>
              <w:kern w:val="2"/>
              <w:sz w:val="22"/>
              <w:lang w:val="en-GB" w:eastAsia="en-GB"/>
              <w14:ligatures w14:val="standardContextual"/>
            </w:rPr>
          </w:pPr>
          <w:hyperlink w:anchor="_Toc135334215" w:history="1">
            <w:r w:rsidR="000B4A0F" w:rsidRPr="00CD1262">
              <w:rPr>
                <w:rStyle w:val="Hyperlink"/>
                <w:noProof/>
              </w:rPr>
              <w:t>Remote proceedings</w:t>
            </w:r>
            <w:r w:rsidR="000B4A0F">
              <w:rPr>
                <w:noProof/>
                <w:webHidden/>
              </w:rPr>
              <w:tab/>
            </w:r>
            <w:r w:rsidR="000B4A0F">
              <w:rPr>
                <w:noProof/>
                <w:webHidden/>
              </w:rPr>
              <w:fldChar w:fldCharType="begin"/>
            </w:r>
            <w:r w:rsidR="000B4A0F">
              <w:rPr>
                <w:noProof/>
                <w:webHidden/>
              </w:rPr>
              <w:instrText xml:space="preserve"> PAGEREF _Toc135334215 \h </w:instrText>
            </w:r>
            <w:r w:rsidR="000B4A0F">
              <w:rPr>
                <w:noProof/>
                <w:webHidden/>
              </w:rPr>
            </w:r>
            <w:r w:rsidR="000B4A0F">
              <w:rPr>
                <w:noProof/>
                <w:webHidden/>
              </w:rPr>
              <w:fldChar w:fldCharType="separate"/>
            </w:r>
            <w:r w:rsidR="000B4A0F">
              <w:rPr>
                <w:noProof/>
                <w:webHidden/>
              </w:rPr>
              <w:t>6</w:t>
            </w:r>
            <w:r w:rsidR="000B4A0F">
              <w:rPr>
                <w:noProof/>
                <w:webHidden/>
              </w:rPr>
              <w:fldChar w:fldCharType="end"/>
            </w:r>
          </w:hyperlink>
        </w:p>
        <w:p w14:paraId="369EE064" w14:textId="0FAD5428" w:rsidR="000B4A0F" w:rsidRDefault="001C6F72">
          <w:pPr>
            <w:pStyle w:val="TOC1"/>
            <w:tabs>
              <w:tab w:val="right" w:leader="dot" w:pos="9736"/>
            </w:tabs>
            <w:rPr>
              <w:rFonts w:eastAsiaTheme="minorEastAsia"/>
              <w:noProof/>
              <w:color w:val="auto"/>
              <w:kern w:val="2"/>
              <w:sz w:val="22"/>
              <w:lang w:val="en-GB" w:eastAsia="en-GB"/>
              <w14:ligatures w14:val="standardContextual"/>
            </w:rPr>
          </w:pPr>
          <w:hyperlink w:anchor="_Toc135334216" w:history="1">
            <w:r w:rsidR="000B4A0F" w:rsidRPr="00CD1262">
              <w:rPr>
                <w:rStyle w:val="Hyperlink"/>
                <w:noProof/>
              </w:rPr>
              <w:t>Role of your companion</w:t>
            </w:r>
            <w:r w:rsidR="000B4A0F">
              <w:rPr>
                <w:noProof/>
                <w:webHidden/>
              </w:rPr>
              <w:tab/>
            </w:r>
            <w:r w:rsidR="000B4A0F">
              <w:rPr>
                <w:noProof/>
                <w:webHidden/>
              </w:rPr>
              <w:fldChar w:fldCharType="begin"/>
            </w:r>
            <w:r w:rsidR="000B4A0F">
              <w:rPr>
                <w:noProof/>
                <w:webHidden/>
              </w:rPr>
              <w:instrText xml:space="preserve"> PAGEREF _Toc135334216 \h </w:instrText>
            </w:r>
            <w:r w:rsidR="000B4A0F">
              <w:rPr>
                <w:noProof/>
                <w:webHidden/>
              </w:rPr>
            </w:r>
            <w:r w:rsidR="000B4A0F">
              <w:rPr>
                <w:noProof/>
                <w:webHidden/>
              </w:rPr>
              <w:fldChar w:fldCharType="separate"/>
            </w:r>
            <w:r w:rsidR="000B4A0F">
              <w:rPr>
                <w:noProof/>
                <w:webHidden/>
              </w:rPr>
              <w:t>6</w:t>
            </w:r>
            <w:r w:rsidR="000B4A0F">
              <w:rPr>
                <w:noProof/>
                <w:webHidden/>
              </w:rPr>
              <w:fldChar w:fldCharType="end"/>
            </w:r>
          </w:hyperlink>
        </w:p>
        <w:p w14:paraId="08132AEF" w14:textId="51F4B56D" w:rsidR="000B4A0F" w:rsidRDefault="001C6F72">
          <w:pPr>
            <w:pStyle w:val="TOC1"/>
            <w:tabs>
              <w:tab w:val="right" w:leader="dot" w:pos="9736"/>
            </w:tabs>
            <w:rPr>
              <w:rFonts w:eastAsiaTheme="minorEastAsia"/>
              <w:noProof/>
              <w:color w:val="auto"/>
              <w:kern w:val="2"/>
              <w:sz w:val="22"/>
              <w:lang w:val="en-GB" w:eastAsia="en-GB"/>
              <w14:ligatures w14:val="standardContextual"/>
            </w:rPr>
          </w:pPr>
          <w:hyperlink w:anchor="_Toc135334217" w:history="1">
            <w:r w:rsidR="000B4A0F" w:rsidRPr="00CD1262">
              <w:rPr>
                <w:rStyle w:val="Hyperlink"/>
                <w:noProof/>
              </w:rPr>
              <w:t>Accessibility</w:t>
            </w:r>
            <w:r w:rsidR="000B4A0F">
              <w:rPr>
                <w:noProof/>
                <w:webHidden/>
              </w:rPr>
              <w:tab/>
            </w:r>
            <w:r w:rsidR="000B4A0F">
              <w:rPr>
                <w:noProof/>
                <w:webHidden/>
              </w:rPr>
              <w:fldChar w:fldCharType="begin"/>
            </w:r>
            <w:r w:rsidR="000B4A0F">
              <w:rPr>
                <w:noProof/>
                <w:webHidden/>
              </w:rPr>
              <w:instrText xml:space="preserve"> PAGEREF _Toc135334217 \h </w:instrText>
            </w:r>
            <w:r w:rsidR="000B4A0F">
              <w:rPr>
                <w:noProof/>
                <w:webHidden/>
              </w:rPr>
            </w:r>
            <w:r w:rsidR="000B4A0F">
              <w:rPr>
                <w:noProof/>
                <w:webHidden/>
              </w:rPr>
              <w:fldChar w:fldCharType="separate"/>
            </w:r>
            <w:r w:rsidR="000B4A0F">
              <w:rPr>
                <w:noProof/>
                <w:webHidden/>
              </w:rPr>
              <w:t>7</w:t>
            </w:r>
            <w:r w:rsidR="000B4A0F">
              <w:rPr>
                <w:noProof/>
                <w:webHidden/>
              </w:rPr>
              <w:fldChar w:fldCharType="end"/>
            </w:r>
          </w:hyperlink>
        </w:p>
        <w:p w14:paraId="6262B4B1" w14:textId="1C5512B3" w:rsidR="000B4A0F" w:rsidRDefault="001C6F72">
          <w:pPr>
            <w:pStyle w:val="TOC1"/>
            <w:tabs>
              <w:tab w:val="right" w:leader="dot" w:pos="9736"/>
            </w:tabs>
            <w:rPr>
              <w:rFonts w:eastAsiaTheme="minorEastAsia"/>
              <w:noProof/>
              <w:color w:val="auto"/>
              <w:kern w:val="2"/>
              <w:sz w:val="22"/>
              <w:lang w:val="en-GB" w:eastAsia="en-GB"/>
              <w14:ligatures w14:val="standardContextual"/>
            </w:rPr>
          </w:pPr>
          <w:hyperlink w:anchor="_Toc135334218" w:history="1">
            <w:r w:rsidR="000B4A0F" w:rsidRPr="00CD1262">
              <w:rPr>
                <w:rStyle w:val="Hyperlink"/>
                <w:noProof/>
              </w:rPr>
              <w:t>Recording of meetings</w:t>
            </w:r>
            <w:r w:rsidR="000B4A0F">
              <w:rPr>
                <w:noProof/>
                <w:webHidden/>
              </w:rPr>
              <w:tab/>
            </w:r>
            <w:r w:rsidR="000B4A0F">
              <w:rPr>
                <w:noProof/>
                <w:webHidden/>
              </w:rPr>
              <w:fldChar w:fldCharType="begin"/>
            </w:r>
            <w:r w:rsidR="000B4A0F">
              <w:rPr>
                <w:noProof/>
                <w:webHidden/>
              </w:rPr>
              <w:instrText xml:space="preserve"> PAGEREF _Toc135334218 \h </w:instrText>
            </w:r>
            <w:r w:rsidR="000B4A0F">
              <w:rPr>
                <w:noProof/>
                <w:webHidden/>
              </w:rPr>
            </w:r>
            <w:r w:rsidR="000B4A0F">
              <w:rPr>
                <w:noProof/>
                <w:webHidden/>
              </w:rPr>
              <w:fldChar w:fldCharType="separate"/>
            </w:r>
            <w:r w:rsidR="000B4A0F">
              <w:rPr>
                <w:noProof/>
                <w:webHidden/>
              </w:rPr>
              <w:t>7</w:t>
            </w:r>
            <w:r w:rsidR="000B4A0F">
              <w:rPr>
                <w:noProof/>
                <w:webHidden/>
              </w:rPr>
              <w:fldChar w:fldCharType="end"/>
            </w:r>
          </w:hyperlink>
        </w:p>
        <w:p w14:paraId="7FBAC808" w14:textId="2DEE5781" w:rsidR="000B4A0F" w:rsidRDefault="001C6F72">
          <w:pPr>
            <w:pStyle w:val="TOC1"/>
            <w:tabs>
              <w:tab w:val="right" w:leader="dot" w:pos="9736"/>
            </w:tabs>
            <w:rPr>
              <w:rFonts w:eastAsiaTheme="minorEastAsia"/>
              <w:noProof/>
              <w:color w:val="auto"/>
              <w:kern w:val="2"/>
              <w:sz w:val="22"/>
              <w:lang w:val="en-GB" w:eastAsia="en-GB"/>
              <w14:ligatures w14:val="standardContextual"/>
            </w:rPr>
          </w:pPr>
          <w:hyperlink w:anchor="_Toc135334219" w:history="1">
            <w:r w:rsidR="000B4A0F" w:rsidRPr="00CD1262">
              <w:rPr>
                <w:rStyle w:val="Hyperlink"/>
                <w:noProof/>
              </w:rPr>
              <w:t>Grievances raised during Disciplinary Proceedings</w:t>
            </w:r>
            <w:r w:rsidR="000B4A0F">
              <w:rPr>
                <w:noProof/>
                <w:webHidden/>
              </w:rPr>
              <w:tab/>
            </w:r>
            <w:r w:rsidR="000B4A0F">
              <w:rPr>
                <w:noProof/>
                <w:webHidden/>
              </w:rPr>
              <w:fldChar w:fldCharType="begin"/>
            </w:r>
            <w:r w:rsidR="000B4A0F">
              <w:rPr>
                <w:noProof/>
                <w:webHidden/>
              </w:rPr>
              <w:instrText xml:space="preserve"> PAGEREF _Toc135334219 \h </w:instrText>
            </w:r>
            <w:r w:rsidR="000B4A0F">
              <w:rPr>
                <w:noProof/>
                <w:webHidden/>
              </w:rPr>
            </w:r>
            <w:r w:rsidR="000B4A0F">
              <w:rPr>
                <w:noProof/>
                <w:webHidden/>
              </w:rPr>
              <w:fldChar w:fldCharType="separate"/>
            </w:r>
            <w:r w:rsidR="000B4A0F">
              <w:rPr>
                <w:noProof/>
                <w:webHidden/>
              </w:rPr>
              <w:t>8</w:t>
            </w:r>
            <w:r w:rsidR="000B4A0F">
              <w:rPr>
                <w:noProof/>
                <w:webHidden/>
              </w:rPr>
              <w:fldChar w:fldCharType="end"/>
            </w:r>
          </w:hyperlink>
        </w:p>
        <w:p w14:paraId="3B98E407" w14:textId="31888BC9" w:rsidR="000B4A0F" w:rsidRDefault="001C6F72">
          <w:pPr>
            <w:pStyle w:val="TOC1"/>
            <w:tabs>
              <w:tab w:val="right" w:leader="dot" w:pos="9736"/>
            </w:tabs>
            <w:rPr>
              <w:rFonts w:eastAsiaTheme="minorEastAsia"/>
              <w:noProof/>
              <w:color w:val="auto"/>
              <w:kern w:val="2"/>
              <w:sz w:val="22"/>
              <w:lang w:val="en-GB" w:eastAsia="en-GB"/>
              <w14:ligatures w14:val="standardContextual"/>
            </w:rPr>
          </w:pPr>
          <w:hyperlink w:anchor="_Toc135334220" w:history="1">
            <w:r w:rsidR="000B4A0F" w:rsidRPr="00CD1262">
              <w:rPr>
                <w:rStyle w:val="Hyperlink"/>
                <w:noProof/>
              </w:rPr>
              <w:t>Collective grievances</w:t>
            </w:r>
            <w:r w:rsidR="000B4A0F">
              <w:rPr>
                <w:noProof/>
                <w:webHidden/>
              </w:rPr>
              <w:tab/>
            </w:r>
            <w:r w:rsidR="000B4A0F">
              <w:rPr>
                <w:noProof/>
                <w:webHidden/>
              </w:rPr>
              <w:fldChar w:fldCharType="begin"/>
            </w:r>
            <w:r w:rsidR="000B4A0F">
              <w:rPr>
                <w:noProof/>
                <w:webHidden/>
              </w:rPr>
              <w:instrText xml:space="preserve"> PAGEREF _Toc135334220 \h </w:instrText>
            </w:r>
            <w:r w:rsidR="000B4A0F">
              <w:rPr>
                <w:noProof/>
                <w:webHidden/>
              </w:rPr>
            </w:r>
            <w:r w:rsidR="000B4A0F">
              <w:rPr>
                <w:noProof/>
                <w:webHidden/>
              </w:rPr>
              <w:fldChar w:fldCharType="separate"/>
            </w:r>
            <w:r w:rsidR="000B4A0F">
              <w:rPr>
                <w:noProof/>
                <w:webHidden/>
              </w:rPr>
              <w:t>8</w:t>
            </w:r>
            <w:r w:rsidR="000B4A0F">
              <w:rPr>
                <w:noProof/>
                <w:webHidden/>
              </w:rPr>
              <w:fldChar w:fldCharType="end"/>
            </w:r>
          </w:hyperlink>
        </w:p>
        <w:p w14:paraId="7370A39A" w14:textId="1DB7FE87" w:rsidR="000B4A0F" w:rsidRDefault="001C6F72">
          <w:pPr>
            <w:pStyle w:val="TOC1"/>
            <w:tabs>
              <w:tab w:val="right" w:leader="dot" w:pos="9736"/>
            </w:tabs>
            <w:rPr>
              <w:rFonts w:eastAsiaTheme="minorEastAsia"/>
              <w:noProof/>
              <w:color w:val="auto"/>
              <w:kern w:val="2"/>
              <w:sz w:val="22"/>
              <w:lang w:val="en-GB" w:eastAsia="en-GB"/>
              <w14:ligatures w14:val="standardContextual"/>
            </w:rPr>
          </w:pPr>
          <w:hyperlink w:anchor="_Toc135334221" w:history="1">
            <w:r w:rsidR="000B4A0F" w:rsidRPr="00CD1262">
              <w:rPr>
                <w:rStyle w:val="Hyperlink"/>
                <w:noProof/>
              </w:rPr>
              <w:t>Version Control</w:t>
            </w:r>
            <w:r w:rsidR="000B4A0F">
              <w:rPr>
                <w:noProof/>
                <w:webHidden/>
              </w:rPr>
              <w:tab/>
            </w:r>
            <w:r w:rsidR="000B4A0F">
              <w:rPr>
                <w:noProof/>
                <w:webHidden/>
              </w:rPr>
              <w:fldChar w:fldCharType="begin"/>
            </w:r>
            <w:r w:rsidR="000B4A0F">
              <w:rPr>
                <w:noProof/>
                <w:webHidden/>
              </w:rPr>
              <w:instrText xml:space="preserve"> PAGEREF _Toc135334221 \h </w:instrText>
            </w:r>
            <w:r w:rsidR="000B4A0F">
              <w:rPr>
                <w:noProof/>
                <w:webHidden/>
              </w:rPr>
            </w:r>
            <w:r w:rsidR="000B4A0F">
              <w:rPr>
                <w:noProof/>
                <w:webHidden/>
              </w:rPr>
              <w:fldChar w:fldCharType="separate"/>
            </w:r>
            <w:r w:rsidR="000B4A0F">
              <w:rPr>
                <w:noProof/>
                <w:webHidden/>
              </w:rPr>
              <w:t>9</w:t>
            </w:r>
            <w:r w:rsidR="000B4A0F">
              <w:rPr>
                <w:noProof/>
                <w:webHidden/>
              </w:rPr>
              <w:fldChar w:fldCharType="end"/>
            </w:r>
          </w:hyperlink>
        </w:p>
        <w:p w14:paraId="64D88AD0" w14:textId="43413A97" w:rsidR="004A417B" w:rsidRDefault="004A417B">
          <w:r>
            <w:rPr>
              <w:b/>
              <w:bCs/>
              <w:noProof/>
            </w:rPr>
            <w:fldChar w:fldCharType="end"/>
          </w:r>
        </w:p>
      </w:sdtContent>
    </w:sdt>
    <w:p w14:paraId="2DBFC7DB" w14:textId="77777777" w:rsidR="004A417B" w:rsidRDefault="004A417B">
      <w:pPr>
        <w:spacing w:before="0" w:after="160" w:line="259" w:lineRule="auto"/>
        <w:rPr>
          <w:rFonts w:asciiTheme="majorHAnsi" w:eastAsiaTheme="majorEastAsia" w:hAnsiTheme="majorHAnsi" w:cstheme="majorBidi"/>
          <w:b/>
          <w:color w:val="107082" w:themeColor="accent2"/>
          <w:sz w:val="36"/>
          <w:szCs w:val="32"/>
        </w:rPr>
      </w:pPr>
    </w:p>
    <w:p w14:paraId="38326B2A" w14:textId="77777777" w:rsidR="004A417B" w:rsidRPr="00DA4207" w:rsidRDefault="004A417B">
      <w:pPr>
        <w:spacing w:before="0" w:after="160" w:line="259" w:lineRule="auto"/>
        <w:rPr>
          <w:rFonts w:asciiTheme="majorHAnsi" w:eastAsiaTheme="majorEastAsia" w:hAnsiTheme="majorHAnsi" w:cstheme="majorBidi"/>
          <w:b/>
          <w:color w:val="107082" w:themeColor="accent2"/>
          <w:sz w:val="36"/>
          <w:szCs w:val="32"/>
        </w:rPr>
      </w:pPr>
    </w:p>
    <w:p w14:paraId="756B8C83" w14:textId="77777777" w:rsidR="004A417B" w:rsidRDefault="004A417B">
      <w:pPr>
        <w:spacing w:before="0" w:after="160" w:line="259" w:lineRule="auto"/>
        <w:rPr>
          <w:rFonts w:asciiTheme="majorHAnsi" w:hAnsiTheme="majorHAnsi"/>
          <w:b/>
          <w:caps/>
          <w:color w:val="107082" w:themeColor="accent2"/>
          <w:sz w:val="28"/>
        </w:rPr>
      </w:pPr>
      <w:r>
        <w:br w:type="page"/>
      </w:r>
    </w:p>
    <w:p w14:paraId="71C7ED83" w14:textId="0145FF9B" w:rsidR="00DA4207" w:rsidRPr="00D92055" w:rsidRDefault="00DA4207" w:rsidP="004F28E1">
      <w:pPr>
        <w:pStyle w:val="Morley"/>
      </w:pPr>
      <w:bookmarkStart w:id="2" w:name="_Toc135334207"/>
      <w:r w:rsidRPr="00BB5635">
        <w:t>Introduction</w:t>
      </w:r>
      <w:bookmarkEnd w:id="2"/>
    </w:p>
    <w:p w14:paraId="65F380E2" w14:textId="77777777" w:rsidR="000019FE" w:rsidRDefault="000019FE">
      <w:pPr>
        <w:spacing w:before="0" w:after="160" w:line="259" w:lineRule="auto"/>
      </w:pPr>
    </w:p>
    <w:p w14:paraId="0D42FC94" w14:textId="4A59AD43" w:rsidR="00E2324A" w:rsidRDefault="00801048" w:rsidP="00F529E9">
      <w:pPr>
        <w:spacing w:before="0" w:after="160" w:line="259" w:lineRule="auto"/>
        <w:jc w:val="both"/>
      </w:pPr>
      <w:r>
        <w:t>Morley Town Council</w:t>
      </w:r>
      <w:r w:rsidR="000019FE">
        <w:t xml:space="preserve"> </w:t>
      </w:r>
      <w:r w:rsidR="00F529E9">
        <w:t xml:space="preserve">believes that all employees should be treated fairly and with respect. </w:t>
      </w:r>
    </w:p>
    <w:p w14:paraId="2D0E3D7F" w14:textId="1F2B4B4E" w:rsidR="00E2324A" w:rsidRDefault="00E2324A" w:rsidP="00E2324A">
      <w:pPr>
        <w:spacing w:before="0" w:after="160" w:line="259" w:lineRule="auto"/>
        <w:jc w:val="both"/>
      </w:pPr>
      <w:r>
        <w:t xml:space="preserve">We encourage a culture in which you can raise any workplace problems, complaints or concerns in a supportive </w:t>
      </w:r>
      <w:proofErr w:type="gramStart"/>
      <w:r>
        <w:t>framework</w:t>
      </w:r>
      <w:proofErr w:type="gramEnd"/>
      <w:r>
        <w:t xml:space="preserve"> and we will ensure that all genuine grievances are dealt with quickly and fairly.</w:t>
      </w:r>
    </w:p>
    <w:p w14:paraId="181062BC" w14:textId="77777777" w:rsidR="00E2324A" w:rsidRDefault="00E2324A" w:rsidP="00E2324A">
      <w:pPr>
        <w:spacing w:before="0" w:after="160" w:line="259" w:lineRule="auto"/>
        <w:jc w:val="both"/>
      </w:pPr>
      <w:r>
        <w:t>Most grievances can be resolved informally. However, if an informal approach does not resolve matters, or is not appropriate, you may choose to raise a formal grievance.</w:t>
      </w:r>
    </w:p>
    <w:p w14:paraId="28738EA7" w14:textId="1ABA25B1" w:rsidR="00E2324A" w:rsidRDefault="00E2324A" w:rsidP="00E2324A">
      <w:pPr>
        <w:spacing w:before="0" w:after="160" w:line="259" w:lineRule="auto"/>
        <w:jc w:val="both"/>
      </w:pPr>
      <w:r>
        <w:t xml:space="preserve">This policy outlines the </w:t>
      </w:r>
      <w:r w:rsidR="00C057BB">
        <w:t>resolution</w:t>
      </w:r>
      <w:r>
        <w:t xml:space="preserve"> process, the roles of those involved and support that is available to you.</w:t>
      </w:r>
    </w:p>
    <w:p w14:paraId="0E6EEB5A" w14:textId="77777777" w:rsidR="001F3981" w:rsidRDefault="00C41CEC" w:rsidP="00F529E9">
      <w:pPr>
        <w:spacing w:before="0" w:after="160" w:line="259" w:lineRule="auto"/>
        <w:jc w:val="both"/>
      </w:pPr>
      <w:r w:rsidRPr="00C41CEC">
        <w:t xml:space="preserve">This policy does not form part of your contract of </w:t>
      </w:r>
      <w:proofErr w:type="gramStart"/>
      <w:r w:rsidRPr="00C41CEC">
        <w:t>employment</w:t>
      </w:r>
      <w:proofErr w:type="gramEnd"/>
      <w:r w:rsidRPr="00C41CEC">
        <w:t xml:space="preserve"> and we reserve the right to amend or withdraw it at any time.</w:t>
      </w:r>
    </w:p>
    <w:p w14:paraId="38C5038C" w14:textId="30A9E677" w:rsidR="00F81001" w:rsidRDefault="007C6F00" w:rsidP="00F529E9">
      <w:pPr>
        <w:spacing w:before="0" w:after="160" w:line="259" w:lineRule="auto"/>
        <w:jc w:val="both"/>
      </w:pPr>
      <w:r>
        <w:t xml:space="preserve">The </w:t>
      </w:r>
      <w:r w:rsidR="00D47753">
        <w:t>Council</w:t>
      </w:r>
      <w:r>
        <w:t xml:space="preserve"> </w:t>
      </w:r>
      <w:proofErr w:type="spellStart"/>
      <w:r>
        <w:t>recognises</w:t>
      </w:r>
      <w:proofErr w:type="spellEnd"/>
      <w:r>
        <w:t xml:space="preserve"> that a formal resolution process can be a stressful experience for all parties involved. Everyone involved in the process is entitled to be treated calmly and with respect. The </w:t>
      </w:r>
      <w:r w:rsidR="00D47753">
        <w:t>Council</w:t>
      </w:r>
      <w:r>
        <w:t xml:space="preserve"> will not tolerate abusive or insulting </w:t>
      </w:r>
      <w:proofErr w:type="spellStart"/>
      <w:r>
        <w:t>behaviour</w:t>
      </w:r>
      <w:proofErr w:type="spellEnd"/>
      <w:r>
        <w:t xml:space="preserve"> from anyone taking part in, or conducting resolution processes and will treat any such </w:t>
      </w:r>
      <w:proofErr w:type="spellStart"/>
      <w:r>
        <w:t>behaviour</w:t>
      </w:r>
      <w:proofErr w:type="spellEnd"/>
      <w:r>
        <w:t xml:space="preserve"> as misconduct under the disciplinary process. </w:t>
      </w:r>
    </w:p>
    <w:p w14:paraId="4CF975F5" w14:textId="3798CC72" w:rsidR="007C6F00" w:rsidRDefault="007C6F00" w:rsidP="00F529E9">
      <w:pPr>
        <w:spacing w:before="0" w:after="160" w:line="259" w:lineRule="auto"/>
        <w:jc w:val="both"/>
      </w:pPr>
      <w:r>
        <w:t xml:space="preserve">The </w:t>
      </w:r>
      <w:r w:rsidR="00D47753">
        <w:t>Council</w:t>
      </w:r>
      <w:r>
        <w:t xml:space="preserve"> would always encourage you to try and resolve matters informally in the first instance, </w:t>
      </w:r>
      <w:r w:rsidR="0093088C">
        <w:t>(please see below) however i</w:t>
      </w:r>
      <w:r>
        <w:t>f this approach is not successful then you should raise your concerns through the formal process</w:t>
      </w:r>
      <w:r w:rsidR="007D654A">
        <w:t>.</w:t>
      </w:r>
    </w:p>
    <w:p w14:paraId="41EFF3F1" w14:textId="77777777" w:rsidR="00F529E9" w:rsidRDefault="00F529E9" w:rsidP="00F529E9">
      <w:pPr>
        <w:spacing w:before="0" w:after="160" w:line="259" w:lineRule="auto"/>
        <w:jc w:val="both"/>
      </w:pPr>
    </w:p>
    <w:p w14:paraId="3E07F6CC" w14:textId="55ECDD47" w:rsidR="000019FE" w:rsidRDefault="00AC56AB" w:rsidP="004F28E1">
      <w:pPr>
        <w:pStyle w:val="Morley"/>
      </w:pPr>
      <w:bookmarkStart w:id="3" w:name="_Toc135334208"/>
      <w:r>
        <w:t>I</w:t>
      </w:r>
      <w:r w:rsidR="001C59AC">
        <w:t>nformal resolution</w:t>
      </w:r>
      <w:bookmarkEnd w:id="3"/>
    </w:p>
    <w:p w14:paraId="38D443FD" w14:textId="77777777" w:rsidR="00064D89" w:rsidRDefault="00064D89" w:rsidP="000019FE">
      <w:pPr>
        <w:spacing w:before="0" w:after="160" w:line="259" w:lineRule="auto"/>
        <w:jc w:val="both"/>
      </w:pPr>
    </w:p>
    <w:p w14:paraId="766B8CC1" w14:textId="67FBF7EC" w:rsidR="00E528CA" w:rsidRDefault="001D1A05" w:rsidP="000019FE">
      <w:pPr>
        <w:spacing w:before="0" w:after="160" w:line="259" w:lineRule="auto"/>
        <w:jc w:val="both"/>
      </w:pPr>
      <w:r>
        <w:t xml:space="preserve">If you are unhappy about the treatment that you have received or about any aspect of your work, you should, in the first instance, discuss this with your </w:t>
      </w:r>
      <w:r w:rsidR="00EA0DB0">
        <w:t xml:space="preserve">Line Manager/Liaison </w:t>
      </w:r>
      <w:proofErr w:type="spellStart"/>
      <w:r w:rsidR="00EA0DB0">
        <w:t>Councillor</w:t>
      </w:r>
      <w:proofErr w:type="spellEnd"/>
      <w:r w:rsidR="00EA0DB0">
        <w:t xml:space="preserve">, </w:t>
      </w:r>
      <w:r>
        <w:t xml:space="preserve">who will attempt to resolve the situation on an informal basis. </w:t>
      </w:r>
    </w:p>
    <w:p w14:paraId="4684AFE5" w14:textId="1A88BAA3" w:rsidR="006E0D15" w:rsidRDefault="001D1A05" w:rsidP="000019FE">
      <w:pPr>
        <w:spacing w:before="0" w:after="160" w:line="259" w:lineRule="auto"/>
        <w:jc w:val="both"/>
      </w:pPr>
      <w:r>
        <w:t xml:space="preserve">If you feel unable to approach your </w:t>
      </w:r>
      <w:r w:rsidR="00EA0DB0">
        <w:t xml:space="preserve">Line Manager/Liaison </w:t>
      </w:r>
      <w:proofErr w:type="spellStart"/>
      <w:proofErr w:type="gramStart"/>
      <w:r w:rsidR="00EA0DB0">
        <w:t>Councillor</w:t>
      </w:r>
      <w:proofErr w:type="spellEnd"/>
      <w:r w:rsidR="00EA0DB0">
        <w:t>,</w:t>
      </w:r>
      <w:proofErr w:type="gramEnd"/>
      <w:r w:rsidR="00EA0DB0">
        <w:t xml:space="preserve"> </w:t>
      </w:r>
      <w:r>
        <w:t xml:space="preserve">directly, you should approach </w:t>
      </w:r>
      <w:r w:rsidR="00437772">
        <w:t xml:space="preserve">another member of the staffing </w:t>
      </w:r>
      <w:proofErr w:type="spellStart"/>
      <w:r w:rsidR="00437772">
        <w:t>commitee</w:t>
      </w:r>
      <w:proofErr w:type="spellEnd"/>
      <w:r>
        <w:t xml:space="preserve">, who will discuss ways of dealing with the matter with you. </w:t>
      </w:r>
    </w:p>
    <w:p w14:paraId="55FC79A8" w14:textId="667C5205" w:rsidR="00E528CA" w:rsidRDefault="00E528CA" w:rsidP="00E528CA">
      <w:pPr>
        <w:spacing w:before="0" w:after="160" w:line="259" w:lineRule="auto"/>
        <w:jc w:val="both"/>
      </w:pPr>
      <w:r>
        <w:t xml:space="preserve">The relevant </w:t>
      </w:r>
      <w:proofErr w:type="spellStart"/>
      <w:r w:rsidR="00CC0E87">
        <w:t>Councillor</w:t>
      </w:r>
      <w:proofErr w:type="spellEnd"/>
      <w:r>
        <w:t xml:space="preserve"> will meet with you to give you the opportunity to explain your grievance and seek to identify whether the issue can be resolved informally. Many concerns can be resolved informally. </w:t>
      </w:r>
    </w:p>
    <w:p w14:paraId="05C00FD4" w14:textId="51D3F31A" w:rsidR="00E528CA" w:rsidRDefault="00E528CA" w:rsidP="00E528CA">
      <w:pPr>
        <w:spacing w:before="0" w:after="160" w:line="259" w:lineRule="auto"/>
        <w:jc w:val="both"/>
      </w:pPr>
      <w:r>
        <w:t xml:space="preserve">However, while we encourage the informal resolution of complaints, we </w:t>
      </w:r>
      <w:proofErr w:type="spellStart"/>
      <w:r>
        <w:t>recognise</w:t>
      </w:r>
      <w:proofErr w:type="spellEnd"/>
      <w:r>
        <w:t xml:space="preserve"> that this is not always possible or appropriate, for example if your grievance relates to a serious issue such as discrimination. Therefore, if the informal process does not resolve matters or is not appropriate, you should raise a formal grievance under this procedure.</w:t>
      </w:r>
    </w:p>
    <w:p w14:paraId="785DBD2E" w14:textId="77777777" w:rsidR="0093088C" w:rsidRDefault="0093088C" w:rsidP="000019FE">
      <w:pPr>
        <w:spacing w:before="0" w:after="160" w:line="259" w:lineRule="auto"/>
        <w:jc w:val="both"/>
      </w:pPr>
    </w:p>
    <w:p w14:paraId="31F1C39F" w14:textId="77777777" w:rsidR="007113F8" w:rsidRDefault="007113F8" w:rsidP="000019FE">
      <w:pPr>
        <w:spacing w:before="0" w:after="160" w:line="259" w:lineRule="auto"/>
        <w:jc w:val="both"/>
      </w:pPr>
    </w:p>
    <w:p w14:paraId="03C28791" w14:textId="2C82B6CE" w:rsidR="006E0D15" w:rsidRPr="000019FE" w:rsidRDefault="00AC56AB" w:rsidP="004F28E1">
      <w:pPr>
        <w:pStyle w:val="Morley"/>
        <w:rPr>
          <w:noProof/>
          <w:lang w:val="en-GB"/>
        </w:rPr>
      </w:pPr>
      <w:bookmarkStart w:id="4" w:name="_Toc135334209"/>
      <w:r>
        <w:rPr>
          <w:noProof/>
          <w:lang w:val="en-GB"/>
        </w:rPr>
        <w:t>T</w:t>
      </w:r>
      <w:r w:rsidR="006E0D15">
        <w:rPr>
          <w:noProof/>
          <w:lang w:val="en-GB"/>
        </w:rPr>
        <w:t>he formal process</w:t>
      </w:r>
      <w:bookmarkEnd w:id="4"/>
    </w:p>
    <w:p w14:paraId="58D78211" w14:textId="77777777" w:rsidR="006E0D15" w:rsidRDefault="006E0D15" w:rsidP="006E0D15">
      <w:pPr>
        <w:spacing w:before="0" w:after="160" w:line="259" w:lineRule="auto"/>
        <w:jc w:val="both"/>
        <w:rPr>
          <w:noProof/>
          <w:color w:val="auto"/>
          <w:lang w:val="en-GB"/>
        </w:rPr>
      </w:pPr>
    </w:p>
    <w:p w14:paraId="745852F9" w14:textId="77777777" w:rsidR="00034C29" w:rsidRDefault="00034C29" w:rsidP="00034C29">
      <w:pPr>
        <w:spacing w:before="0" w:after="160" w:line="259" w:lineRule="auto"/>
        <w:jc w:val="both"/>
      </w:pPr>
      <w:r>
        <w:t>Where your grievance has not been resolved informally, or if your grievance is serious in nature, you should raise the matter formally in writing.</w:t>
      </w:r>
    </w:p>
    <w:p w14:paraId="7B740A3F" w14:textId="77777777" w:rsidR="00034C29" w:rsidRDefault="00034C29" w:rsidP="00034C29">
      <w:pPr>
        <w:spacing w:before="0" w:after="160" w:line="259" w:lineRule="auto"/>
        <w:jc w:val="both"/>
      </w:pPr>
      <w:r>
        <w:t>It is important that you set out clearly the nature of your grievance and indicate the outcome that you are seeking. If your grievance is unclear, we may ask you to clarify your complaint before we hold a grievance meeting.</w:t>
      </w:r>
    </w:p>
    <w:p w14:paraId="2735DF70" w14:textId="18CA8A9F" w:rsidR="006E0D15" w:rsidRDefault="009F6310" w:rsidP="00034C29">
      <w:pPr>
        <w:spacing w:before="0" w:after="160" w:line="259" w:lineRule="auto"/>
        <w:jc w:val="both"/>
      </w:pPr>
      <w:r>
        <w:t>It would be helpful if you write</w:t>
      </w:r>
      <w:r w:rsidR="00034C29">
        <w:t xml:space="preserve"> "Formal grievance" </w:t>
      </w:r>
      <w:r>
        <w:t xml:space="preserve">at the top of your complaint </w:t>
      </w:r>
      <w:r w:rsidR="00034C29">
        <w:t>and sen</w:t>
      </w:r>
      <w:r>
        <w:t>d this</w:t>
      </w:r>
      <w:r w:rsidR="00034C29">
        <w:t xml:space="preserve"> to your </w:t>
      </w:r>
      <w:r w:rsidR="000920B7">
        <w:t xml:space="preserve">Line Manager/Liaison </w:t>
      </w:r>
      <w:proofErr w:type="spellStart"/>
      <w:r w:rsidR="000920B7">
        <w:t>Councillor</w:t>
      </w:r>
      <w:proofErr w:type="spellEnd"/>
      <w:r w:rsidR="000920B7">
        <w:t xml:space="preserve">, </w:t>
      </w:r>
      <w:proofErr w:type="gramStart"/>
      <w:r w:rsidR="00034C29">
        <w:t>If</w:t>
      </w:r>
      <w:proofErr w:type="gramEnd"/>
      <w:r w:rsidR="00034C29">
        <w:t xml:space="preserve"> your complaint relates to your </w:t>
      </w:r>
      <w:r w:rsidR="00EA0DB0">
        <w:t xml:space="preserve">Line Manager/Liaison </w:t>
      </w:r>
      <w:proofErr w:type="spellStart"/>
      <w:r w:rsidR="00EA0DB0">
        <w:t>Councillor</w:t>
      </w:r>
      <w:proofErr w:type="spellEnd"/>
      <w:r w:rsidR="00EA0DB0">
        <w:t xml:space="preserve">, </w:t>
      </w:r>
      <w:r w:rsidR="00034C29">
        <w:t xml:space="preserve">you should send your written grievance to </w:t>
      </w:r>
      <w:r w:rsidR="006943C9">
        <w:t xml:space="preserve">another </w:t>
      </w:r>
      <w:proofErr w:type="spellStart"/>
      <w:r w:rsidR="00CC0E87">
        <w:t>Councillor</w:t>
      </w:r>
      <w:proofErr w:type="spellEnd"/>
      <w:r w:rsidR="006943C9">
        <w:t xml:space="preserve"> of your choice </w:t>
      </w:r>
      <w:r w:rsidR="00034C29">
        <w:t>instead.</w:t>
      </w:r>
    </w:p>
    <w:p w14:paraId="66064CE7" w14:textId="77777777" w:rsidR="00CE355C" w:rsidRDefault="007D654A" w:rsidP="00034C29">
      <w:pPr>
        <w:spacing w:before="0" w:after="160" w:line="259" w:lineRule="auto"/>
        <w:jc w:val="both"/>
      </w:pPr>
      <w:r>
        <w:t>Your concerns should be raised either with your member or with the Chair of the staffing committee.</w:t>
      </w:r>
      <w:r w:rsidR="00CE355C" w:rsidRPr="00CE355C">
        <w:t xml:space="preserve"> </w:t>
      </w:r>
    </w:p>
    <w:p w14:paraId="086815C7" w14:textId="5ADF2516" w:rsidR="007D654A" w:rsidRPr="00E06832" w:rsidRDefault="00CE355C" w:rsidP="00034C29">
      <w:pPr>
        <w:spacing w:before="0" w:after="160" w:line="259" w:lineRule="auto"/>
        <w:jc w:val="both"/>
      </w:pPr>
      <w:r w:rsidRPr="00CE355C">
        <w:t xml:space="preserve">The staffing committee will appoint a sub-committee of three members to investigate the grievance. The sub-committee will appoint a Chair from one of its members. No </w:t>
      </w:r>
      <w:proofErr w:type="spellStart"/>
      <w:r w:rsidRPr="00CE355C">
        <w:t>councillor</w:t>
      </w:r>
      <w:proofErr w:type="spellEnd"/>
      <w:r w:rsidRPr="00CE355C">
        <w:t xml:space="preserve"> with direct involvement in the matter shall be appointed to the sub-committee</w:t>
      </w:r>
      <w:r>
        <w:t>.</w:t>
      </w:r>
    </w:p>
    <w:p w14:paraId="08CB8BE5" w14:textId="77777777" w:rsidR="006E0D15" w:rsidRDefault="006E0D15" w:rsidP="000019FE">
      <w:pPr>
        <w:spacing w:before="0" w:after="160" w:line="259" w:lineRule="auto"/>
        <w:jc w:val="both"/>
      </w:pPr>
    </w:p>
    <w:p w14:paraId="76C4C522" w14:textId="000520C2" w:rsidR="000F1371" w:rsidRDefault="00AC56AB" w:rsidP="004F28E1">
      <w:pPr>
        <w:pStyle w:val="Morley"/>
      </w:pPr>
      <w:bookmarkStart w:id="5" w:name="_Toc135334210"/>
      <w:r>
        <w:t>Next Steps</w:t>
      </w:r>
      <w:bookmarkEnd w:id="5"/>
    </w:p>
    <w:p w14:paraId="75CB9A7E" w14:textId="77777777" w:rsidR="000F1371" w:rsidRDefault="000F1371" w:rsidP="000F1371">
      <w:pPr>
        <w:spacing w:before="0" w:after="160" w:line="259" w:lineRule="auto"/>
      </w:pPr>
    </w:p>
    <w:p w14:paraId="11747A8B" w14:textId="29CB77CD" w:rsidR="00977CB5" w:rsidRDefault="00977CB5" w:rsidP="003B7C96">
      <w:pPr>
        <w:spacing w:before="0" w:after="160" w:line="259" w:lineRule="auto"/>
        <w:jc w:val="both"/>
      </w:pPr>
      <w:r>
        <w:t xml:space="preserve">If there is sufficient information in your written grievance, then the </w:t>
      </w:r>
      <w:r w:rsidR="00D47753">
        <w:t>Council</w:t>
      </w:r>
      <w:r>
        <w:t xml:space="preserve"> may be able to investigate without the need to </w:t>
      </w:r>
      <w:r w:rsidR="004B5626">
        <w:t>meet with you first.</w:t>
      </w:r>
      <w:r w:rsidR="00B74575">
        <w:t xml:space="preserve"> In this situation, a full investigation will be </w:t>
      </w:r>
      <w:r w:rsidR="003B7C96">
        <w:t>conducted,</w:t>
      </w:r>
      <w:r w:rsidR="00B74575">
        <w:t xml:space="preserve"> and you will then be invited to a Resolution hearing.</w:t>
      </w:r>
    </w:p>
    <w:p w14:paraId="703C551B" w14:textId="393D6F1B" w:rsidR="00B74575" w:rsidRDefault="00B74575" w:rsidP="003B7C96">
      <w:pPr>
        <w:spacing w:before="0" w:after="160" w:line="259" w:lineRule="auto"/>
        <w:jc w:val="both"/>
      </w:pPr>
      <w:r>
        <w:t>If the Manager dealing with your complaint feels they need to discuss it with you first to ensure they full</w:t>
      </w:r>
      <w:r w:rsidR="003B7C96">
        <w:t>y</w:t>
      </w:r>
      <w:r>
        <w:t xml:space="preserve"> understand the issue, then you may be invited to a meeting </w:t>
      </w:r>
      <w:r w:rsidRPr="003B7C96">
        <w:rPr>
          <w:i/>
          <w:iCs/>
        </w:rPr>
        <w:t>before the investigation</w:t>
      </w:r>
      <w:r>
        <w:t xml:space="preserve"> to clarify any points.</w:t>
      </w:r>
      <w:r w:rsidR="003B7C96">
        <w:t xml:space="preserve"> This meeting will then be adjourned to investigate.</w:t>
      </w:r>
    </w:p>
    <w:p w14:paraId="79F68BBC" w14:textId="77777777" w:rsidR="005477CE" w:rsidRDefault="005477CE" w:rsidP="004F28E1"/>
    <w:p w14:paraId="7C3196A4" w14:textId="10BE9213" w:rsidR="000019FE" w:rsidRPr="00BB5635" w:rsidRDefault="000019FE" w:rsidP="004F28E1">
      <w:pPr>
        <w:pStyle w:val="Morley"/>
      </w:pPr>
      <w:bookmarkStart w:id="6" w:name="_Toc135334211"/>
      <w:r w:rsidRPr="00BB5635">
        <w:t>Investigation</w:t>
      </w:r>
      <w:bookmarkEnd w:id="6"/>
      <w:r w:rsidRPr="00BB5635">
        <w:t xml:space="preserve"> </w:t>
      </w:r>
    </w:p>
    <w:p w14:paraId="185B23C3" w14:textId="77777777" w:rsidR="00904719" w:rsidRDefault="00904719" w:rsidP="000019FE">
      <w:pPr>
        <w:spacing w:before="0" w:after="160" w:line="259" w:lineRule="auto"/>
        <w:jc w:val="both"/>
      </w:pPr>
    </w:p>
    <w:p w14:paraId="15F46882" w14:textId="5F3FEEDE" w:rsidR="00A06EC1" w:rsidRDefault="001D0E4A" w:rsidP="00A06EC1">
      <w:pPr>
        <w:spacing w:before="0" w:after="160" w:line="259" w:lineRule="auto"/>
        <w:jc w:val="both"/>
      </w:pPr>
      <w:r>
        <w:t>The investigation</w:t>
      </w:r>
      <w:r w:rsidR="00A06EC1">
        <w:t xml:space="preserve"> will be conducted by the </w:t>
      </w:r>
      <w:r w:rsidR="00BC29C5">
        <w:t>sub-committee</w:t>
      </w:r>
      <w:r w:rsidR="00A06EC1">
        <w:t xml:space="preserve">. </w:t>
      </w:r>
      <w:r w:rsidR="005545B6">
        <w:t xml:space="preserve">You will be written to, </w:t>
      </w:r>
      <w:r>
        <w:t>to acknowledge your grievance</w:t>
      </w:r>
      <w:r w:rsidR="00023749">
        <w:t xml:space="preserve">, to </w:t>
      </w:r>
      <w:r w:rsidR="00A06EC1">
        <w:t xml:space="preserve">confirm that they are conducting the investigation and </w:t>
      </w:r>
      <w:r>
        <w:t>to give you an</w:t>
      </w:r>
      <w:r w:rsidR="00023749">
        <w:t xml:space="preserve"> estimate of</w:t>
      </w:r>
      <w:r>
        <w:t xml:space="preserve"> </w:t>
      </w:r>
      <w:r w:rsidR="00A06EC1">
        <w:t>the timescale for completion.</w:t>
      </w:r>
    </w:p>
    <w:p w14:paraId="5C5A059D" w14:textId="77777777" w:rsidR="00A06EC1" w:rsidRDefault="00A06EC1" w:rsidP="00A06EC1">
      <w:pPr>
        <w:spacing w:before="0" w:after="160" w:line="259" w:lineRule="auto"/>
        <w:jc w:val="both"/>
      </w:pPr>
      <w:r>
        <w:t>The level of investigation and time this will take will vary depending on the nature of your grievance.</w:t>
      </w:r>
    </w:p>
    <w:p w14:paraId="4D557A02" w14:textId="3194776D" w:rsidR="00023749" w:rsidRDefault="00023749" w:rsidP="00023749">
      <w:pPr>
        <w:spacing w:before="0" w:after="160" w:line="259" w:lineRule="auto"/>
        <w:jc w:val="both"/>
      </w:pPr>
      <w:r>
        <w:t xml:space="preserve">During the investigation the </w:t>
      </w:r>
      <w:r w:rsidR="005545B6">
        <w:t>sub-committee</w:t>
      </w:r>
      <w:r>
        <w:t xml:space="preserve"> will take, where appropriate, witness statements, copies of any documentation, training records or policies that are relevant to the matter being investigated. </w:t>
      </w:r>
    </w:p>
    <w:p w14:paraId="6D6E9805" w14:textId="04962F55" w:rsidR="00A06EC1" w:rsidRDefault="00A06EC1" w:rsidP="00A06EC1">
      <w:pPr>
        <w:spacing w:before="0" w:after="160" w:line="259" w:lineRule="auto"/>
        <w:jc w:val="both"/>
      </w:pPr>
      <w:r>
        <w:t>You will be given a copy of any evidence collated during the investigation in advance of the grievance meeting. However, in some cases, the evidence given by individuals may have to remain confidential. Where confidentiality is necessary, we will provide you with an appropriate summary of the evidence.</w:t>
      </w:r>
    </w:p>
    <w:p w14:paraId="2615FB81" w14:textId="77777777" w:rsidR="001D0E4A" w:rsidRDefault="001D0E4A" w:rsidP="001D0E4A">
      <w:pPr>
        <w:spacing w:before="0" w:after="160" w:line="259" w:lineRule="auto"/>
        <w:jc w:val="both"/>
      </w:pPr>
      <w:r>
        <w:t>Your grievance will be kept confidential as far as possible.</w:t>
      </w:r>
    </w:p>
    <w:p w14:paraId="0BC01503" w14:textId="77777777" w:rsidR="00B74575" w:rsidRDefault="00B74575" w:rsidP="00B74575">
      <w:pPr>
        <w:spacing w:before="0" w:after="160" w:line="259" w:lineRule="auto"/>
      </w:pPr>
    </w:p>
    <w:p w14:paraId="62F2BB5A" w14:textId="1A6F69A9" w:rsidR="00B74575" w:rsidRPr="00B74575" w:rsidRDefault="00B74575" w:rsidP="004F28E1">
      <w:pPr>
        <w:pStyle w:val="Morley"/>
      </w:pPr>
      <w:bookmarkStart w:id="7" w:name="_Toc135334212"/>
      <w:r w:rsidRPr="00B74575">
        <w:t xml:space="preserve">The </w:t>
      </w:r>
      <w:r w:rsidR="00AC56AB">
        <w:t>Resolution</w:t>
      </w:r>
      <w:r w:rsidRPr="00B74575">
        <w:t xml:space="preserve"> meeting</w:t>
      </w:r>
      <w:bookmarkEnd w:id="7"/>
    </w:p>
    <w:p w14:paraId="426EBBB6" w14:textId="77777777" w:rsidR="000B13A7" w:rsidRDefault="000B13A7" w:rsidP="00B74575">
      <w:pPr>
        <w:jc w:val="both"/>
      </w:pPr>
    </w:p>
    <w:p w14:paraId="150A4C6E" w14:textId="78234DAA" w:rsidR="00B74575" w:rsidRDefault="00B74575" w:rsidP="00B74575">
      <w:pPr>
        <w:jc w:val="both"/>
      </w:pPr>
      <w:r w:rsidRPr="005477CE">
        <w:t xml:space="preserve">The </w:t>
      </w:r>
      <w:r w:rsidR="00B226AF">
        <w:t>resolution</w:t>
      </w:r>
      <w:r w:rsidRPr="005477CE">
        <w:t xml:space="preserve"> meeting will be held</w:t>
      </w:r>
      <w:r w:rsidR="000B13A7">
        <w:t>, where possible,</w:t>
      </w:r>
      <w:r w:rsidRPr="005477CE">
        <w:t xml:space="preserve"> within five working days of receiving your written complaint. </w:t>
      </w:r>
      <w:r w:rsidR="000B13A7">
        <w:t xml:space="preserve">This may not always be possible </w:t>
      </w:r>
      <w:r w:rsidR="006443A2">
        <w:t>depending on the scope of the investigation, h</w:t>
      </w:r>
      <w:r w:rsidRPr="005477CE">
        <w:t>owever, if this is not possible, you will be informed of the reason for any delay.</w:t>
      </w:r>
    </w:p>
    <w:p w14:paraId="52626C8F" w14:textId="27C1A6CF" w:rsidR="00470F5E" w:rsidRDefault="00470F5E" w:rsidP="00B74575">
      <w:pPr>
        <w:jc w:val="both"/>
      </w:pPr>
      <w:r>
        <w:t>The letter inviting you to the meeting will state:</w:t>
      </w:r>
    </w:p>
    <w:p w14:paraId="0E5AE35D" w14:textId="2AA94B8B" w:rsidR="00695641" w:rsidRDefault="00695641" w:rsidP="00E13CFD">
      <w:pPr>
        <w:pStyle w:val="ListParagraph"/>
        <w:numPr>
          <w:ilvl w:val="0"/>
          <w:numId w:val="14"/>
        </w:numPr>
        <w:jc w:val="both"/>
      </w:pPr>
      <w:r>
        <w:t>the names of the chair and other members</w:t>
      </w:r>
    </w:p>
    <w:p w14:paraId="4FD1250D" w14:textId="439D3096" w:rsidR="00695641" w:rsidRDefault="00695641" w:rsidP="00E13CFD">
      <w:pPr>
        <w:pStyle w:val="ListParagraph"/>
        <w:numPr>
          <w:ilvl w:val="0"/>
          <w:numId w:val="14"/>
        </w:numPr>
        <w:jc w:val="both"/>
      </w:pPr>
      <w:r>
        <w:t>a summary of your grievance based on your written submission</w:t>
      </w:r>
    </w:p>
    <w:p w14:paraId="25873B64" w14:textId="28A65E07" w:rsidR="00695641" w:rsidRDefault="00695641" w:rsidP="00E13CFD">
      <w:pPr>
        <w:pStyle w:val="ListParagraph"/>
        <w:numPr>
          <w:ilvl w:val="0"/>
          <w:numId w:val="14"/>
        </w:numPr>
        <w:jc w:val="both"/>
      </w:pPr>
      <w:r>
        <w:t xml:space="preserve">the date, time and place for the meeting.  </w:t>
      </w:r>
    </w:p>
    <w:p w14:paraId="4FFE32BC" w14:textId="725CFA28" w:rsidR="00695641" w:rsidRDefault="00E13CFD" w:rsidP="00E13CFD">
      <w:pPr>
        <w:pStyle w:val="ListParagraph"/>
        <w:numPr>
          <w:ilvl w:val="0"/>
          <w:numId w:val="14"/>
        </w:numPr>
        <w:jc w:val="both"/>
      </w:pPr>
      <w:r>
        <w:t>y</w:t>
      </w:r>
      <w:r w:rsidR="00695641">
        <w:t xml:space="preserve">our right to be accompanied by a workplace colleague, a trade union representative or a trade union official </w:t>
      </w:r>
    </w:p>
    <w:p w14:paraId="65ED341B" w14:textId="64AE6D6A" w:rsidR="00695641" w:rsidRDefault="00695641" w:rsidP="00E13CFD">
      <w:pPr>
        <w:pStyle w:val="ListParagraph"/>
        <w:numPr>
          <w:ilvl w:val="0"/>
          <w:numId w:val="14"/>
        </w:numPr>
        <w:jc w:val="both"/>
      </w:pPr>
      <w:r>
        <w:t xml:space="preserve">a copy of the Council’s </w:t>
      </w:r>
      <w:r w:rsidR="00E13CFD">
        <w:t xml:space="preserve">resolution </w:t>
      </w:r>
      <w:r>
        <w:t>policy</w:t>
      </w:r>
    </w:p>
    <w:p w14:paraId="57F4D988" w14:textId="05FF7B0A" w:rsidR="00695641" w:rsidRDefault="00695641" w:rsidP="00E13CFD">
      <w:pPr>
        <w:pStyle w:val="ListParagraph"/>
        <w:numPr>
          <w:ilvl w:val="0"/>
          <w:numId w:val="14"/>
        </w:numPr>
        <w:jc w:val="both"/>
      </w:pPr>
      <w:r>
        <w:t xml:space="preserve">confirmation that, if necessary, witnesses may attend on </w:t>
      </w:r>
      <w:r w:rsidR="00E13CFD">
        <w:t>your</w:t>
      </w:r>
      <w:r>
        <w:t xml:space="preserve"> behalf and that </w:t>
      </w:r>
      <w:r w:rsidR="00E13CFD">
        <w:t xml:space="preserve">you </w:t>
      </w:r>
      <w:r>
        <w:t xml:space="preserve">should provide the names of </w:t>
      </w:r>
      <w:r w:rsidR="00E13CFD">
        <w:t xml:space="preserve">your </w:t>
      </w:r>
      <w:r>
        <w:t xml:space="preserve">witnesses </w:t>
      </w:r>
      <w:r w:rsidR="00E13CFD">
        <w:t xml:space="preserve">in advance of </w:t>
      </w:r>
      <w:r>
        <w:t>the meeting</w:t>
      </w:r>
    </w:p>
    <w:p w14:paraId="02E8CA62" w14:textId="25F737F2" w:rsidR="00470F5E" w:rsidRPr="005477CE" w:rsidRDefault="00695641" w:rsidP="00E13CFD">
      <w:pPr>
        <w:pStyle w:val="ListParagraph"/>
        <w:numPr>
          <w:ilvl w:val="0"/>
          <w:numId w:val="14"/>
        </w:numPr>
        <w:jc w:val="both"/>
      </w:pPr>
      <w:r>
        <w:t xml:space="preserve">that </w:t>
      </w:r>
      <w:r w:rsidR="00E13CFD">
        <w:t xml:space="preserve">you should </w:t>
      </w:r>
      <w:r>
        <w:t xml:space="preserve">provide the Council with any supporting evidence </w:t>
      </w:r>
      <w:r w:rsidR="00E13CFD">
        <w:t xml:space="preserve">in advance of </w:t>
      </w:r>
      <w:r>
        <w:t>the meeting.</w:t>
      </w:r>
    </w:p>
    <w:p w14:paraId="1FC05862" w14:textId="4C7035A1" w:rsidR="00B74575" w:rsidRPr="005477CE" w:rsidRDefault="00B74575" w:rsidP="00B74575">
      <w:pPr>
        <w:jc w:val="both"/>
      </w:pPr>
      <w:r w:rsidRPr="005477CE">
        <w:t xml:space="preserve">The </w:t>
      </w:r>
      <w:r w:rsidR="00B226AF">
        <w:t>resolution</w:t>
      </w:r>
      <w:r w:rsidRPr="005477CE">
        <w:t xml:space="preserve"> meeting will be conducted by </w:t>
      </w:r>
      <w:r w:rsidR="00E53D1B">
        <w:t>the sub-committee</w:t>
      </w:r>
      <w:r w:rsidR="00DB2940">
        <w:t xml:space="preserve">, </w:t>
      </w:r>
      <w:r w:rsidR="00E53D1B">
        <w:t>and a</w:t>
      </w:r>
      <w:r w:rsidR="00DB2940">
        <w:t xml:space="preserve"> notetaker will also be present.</w:t>
      </w:r>
      <w:r w:rsidRPr="005477CE">
        <w:t xml:space="preserve"> </w:t>
      </w:r>
    </w:p>
    <w:p w14:paraId="057B5011" w14:textId="77777777" w:rsidR="00B226AF" w:rsidRDefault="00B74575" w:rsidP="00B74575">
      <w:pPr>
        <w:jc w:val="both"/>
      </w:pPr>
      <w:r w:rsidRPr="005477CE">
        <w:t xml:space="preserve">The purpose of the meeting is for you to explain the nature of your complaint and what action you feel should be taken to resolve the matter. </w:t>
      </w:r>
    </w:p>
    <w:p w14:paraId="310B71EF" w14:textId="3689781C" w:rsidR="00B74575" w:rsidRPr="005477CE" w:rsidRDefault="00B74575" w:rsidP="00B74575">
      <w:pPr>
        <w:jc w:val="both"/>
      </w:pPr>
      <w:r w:rsidRPr="005477CE">
        <w:t xml:space="preserve">If more information comes to light, it may be necessary to adjourn the </w:t>
      </w:r>
      <w:r w:rsidR="00B226AF">
        <w:t>resolution</w:t>
      </w:r>
      <w:r w:rsidRPr="005477CE">
        <w:t xml:space="preserve"> meeting to conduct a further investigation and reconvene the meeting when this has been done.</w:t>
      </w:r>
    </w:p>
    <w:p w14:paraId="1F1E987F" w14:textId="59C210C9" w:rsidR="00B74575" w:rsidRDefault="00B74575" w:rsidP="00B74575">
      <w:pPr>
        <w:jc w:val="both"/>
      </w:pPr>
      <w:r w:rsidRPr="005477CE">
        <w:t xml:space="preserve">If you are unable to attend the </w:t>
      </w:r>
      <w:r w:rsidR="00B226AF">
        <w:t>resolution</w:t>
      </w:r>
      <w:r w:rsidR="00B226AF" w:rsidRPr="005477CE">
        <w:t xml:space="preserve"> </w:t>
      </w:r>
      <w:r w:rsidRPr="005477CE">
        <w:t xml:space="preserve">meeting because of circumstances beyond your control, you should inform the </w:t>
      </w:r>
      <w:r w:rsidR="00A402AF">
        <w:t>chair</w:t>
      </w:r>
      <w:r w:rsidRPr="005477CE">
        <w:t xml:space="preserve"> </w:t>
      </w:r>
      <w:r w:rsidR="00A402AF">
        <w:t xml:space="preserve">of </w:t>
      </w:r>
      <w:r w:rsidRPr="005477CE">
        <w:t xml:space="preserve">the meeting as soon as possible. If you fail to attend without explanation, or if it appears that you have not made sufficient attempts to attend, the </w:t>
      </w:r>
      <w:r w:rsidR="00B226AF">
        <w:t>resolution</w:t>
      </w:r>
      <w:r w:rsidR="00B226AF" w:rsidRPr="005477CE">
        <w:t xml:space="preserve"> </w:t>
      </w:r>
      <w:r w:rsidRPr="005477CE">
        <w:t>meeting may take place in your absence, based on your written grievance statement and any other documentation available.</w:t>
      </w:r>
    </w:p>
    <w:p w14:paraId="0C616746" w14:textId="52E7BF2B" w:rsidR="00B41C12" w:rsidRDefault="00B41C12" w:rsidP="00B41C12">
      <w:pPr>
        <w:jc w:val="both"/>
      </w:pPr>
      <w:r w:rsidRPr="00B41C12">
        <w:t xml:space="preserve">Following the meeting, the </w:t>
      </w:r>
      <w:r w:rsidR="00E53D1B">
        <w:t>sub-committee</w:t>
      </w:r>
      <w:r w:rsidRPr="00B41C12">
        <w:t xml:space="preserve"> will inform you in writing, usually within </w:t>
      </w:r>
      <w:r>
        <w:t xml:space="preserve">five </w:t>
      </w:r>
      <w:r w:rsidRPr="00B41C12">
        <w:t xml:space="preserve">working days after the meeting, of the outcome and any action that will be taken </w:t>
      </w:r>
      <w:proofErr w:type="gramStart"/>
      <w:r w:rsidRPr="00B41C12">
        <w:t>as a result of</w:t>
      </w:r>
      <w:proofErr w:type="gramEnd"/>
      <w:r w:rsidRPr="00B41C12">
        <w:t xml:space="preserve"> your complaint.</w:t>
      </w:r>
    </w:p>
    <w:p w14:paraId="5D6579CF" w14:textId="77777777" w:rsidR="00E06832" w:rsidRDefault="00E06832" w:rsidP="000019FE">
      <w:pPr>
        <w:spacing w:before="0" w:after="160" w:line="259" w:lineRule="auto"/>
        <w:jc w:val="both"/>
      </w:pPr>
    </w:p>
    <w:p w14:paraId="4D94DE1B" w14:textId="77777777" w:rsidR="00E53D1B" w:rsidRDefault="00E53D1B">
      <w:pPr>
        <w:spacing w:before="0" w:after="160" w:line="259" w:lineRule="auto"/>
        <w:rPr>
          <w:rFonts w:asciiTheme="majorHAnsi" w:hAnsiTheme="majorHAnsi"/>
          <w:b/>
          <w:caps/>
          <w:color w:val="820014"/>
          <w:sz w:val="28"/>
        </w:rPr>
      </w:pPr>
      <w:bookmarkStart w:id="8" w:name="_Toc135334213"/>
      <w:r>
        <w:br w:type="page"/>
      </w:r>
    </w:p>
    <w:p w14:paraId="1412E25B" w14:textId="0B36BA47" w:rsidR="00BE0DEF" w:rsidRDefault="00BE0DEF" w:rsidP="004F28E1">
      <w:pPr>
        <w:pStyle w:val="Morley"/>
      </w:pPr>
      <w:r>
        <w:t>Appeal</w:t>
      </w:r>
      <w:bookmarkEnd w:id="8"/>
      <w:r>
        <w:t xml:space="preserve"> </w:t>
      </w:r>
    </w:p>
    <w:p w14:paraId="33827E3F" w14:textId="77777777" w:rsidR="00BE0DEF" w:rsidRDefault="00BE0DEF" w:rsidP="00BE0DEF">
      <w:pPr>
        <w:spacing w:before="0" w:after="160" w:line="259" w:lineRule="auto"/>
      </w:pPr>
    </w:p>
    <w:p w14:paraId="45F48009" w14:textId="0232933C" w:rsidR="00F001BA" w:rsidRDefault="00F001BA" w:rsidP="00BE0DEF">
      <w:pPr>
        <w:spacing w:before="0" w:after="160" w:line="259" w:lineRule="auto"/>
        <w:jc w:val="both"/>
      </w:pPr>
      <w:r>
        <w:t>If you disagree with the findings, y</w:t>
      </w:r>
      <w:r w:rsidR="00BE0DEF">
        <w:t xml:space="preserve">ou may appeal against </w:t>
      </w:r>
      <w:r>
        <w:t>the outcome of the resolution meeting</w:t>
      </w:r>
      <w:r w:rsidR="00A402AF">
        <w:t xml:space="preserve"> to the staffing committee</w:t>
      </w:r>
      <w:r w:rsidR="00BE0DEF">
        <w:t xml:space="preserve">. </w:t>
      </w:r>
    </w:p>
    <w:p w14:paraId="303211C7" w14:textId="0456687F" w:rsidR="00BE0DEF" w:rsidRDefault="00BE0DEF" w:rsidP="00BE0DEF">
      <w:pPr>
        <w:spacing w:before="0" w:after="160" w:line="259" w:lineRule="auto"/>
        <w:jc w:val="both"/>
      </w:pPr>
      <w:r>
        <w:t xml:space="preserve">Any appeal should be lodged within </w:t>
      </w:r>
      <w:r w:rsidR="00F001BA">
        <w:t>five</w:t>
      </w:r>
      <w:r>
        <w:t xml:space="preserve"> working days of receiving the outcome of your disciplinary hearing. When lodging an appeal, you should </w:t>
      </w:r>
      <w:r w:rsidR="000E7DC6">
        <w:t>clearly state the grounds of your appeal</w:t>
      </w:r>
      <w:r w:rsidR="00CF3F62">
        <w:t xml:space="preserve">. </w:t>
      </w:r>
    </w:p>
    <w:p w14:paraId="79B4A0EE" w14:textId="77777777" w:rsidR="008A577E" w:rsidRDefault="00BE0DEF" w:rsidP="00BE0DEF">
      <w:pPr>
        <w:spacing w:before="0" w:after="160" w:line="259" w:lineRule="auto"/>
        <w:jc w:val="both"/>
      </w:pPr>
      <w:r>
        <w:t xml:space="preserve">Appeal hearings will, where possible, take place within </w:t>
      </w:r>
      <w:r w:rsidR="00CF3F62">
        <w:t>five</w:t>
      </w:r>
      <w:r>
        <w:t xml:space="preserve"> working days of receipt of the written notice of appeal. </w:t>
      </w:r>
    </w:p>
    <w:p w14:paraId="7B444D0F" w14:textId="7C670BEE" w:rsidR="008A577E" w:rsidRDefault="008A577E" w:rsidP="00BE0DEF">
      <w:pPr>
        <w:spacing w:before="0" w:after="160" w:line="259" w:lineRule="auto"/>
        <w:jc w:val="both"/>
      </w:pPr>
      <w:r w:rsidRPr="008A577E">
        <w:t xml:space="preserve">The Appeal will be heard by a panel of three members of the staffing committee who have not previously been involved in the case. </w:t>
      </w:r>
      <w:r>
        <w:t>If there are</w:t>
      </w:r>
      <w:r w:rsidRPr="008A577E">
        <w:t xml:space="preserve"> insufficient members of the staffing committee who have not previously been involved</w:t>
      </w:r>
      <w:r>
        <w:t>,</w:t>
      </w:r>
      <w:r w:rsidRPr="008A577E">
        <w:t xml:space="preserve"> the appeal panel will be a committee of three Council members who may include members of the staff committee. The appeal panel will appoint a Chair from one of its members</w:t>
      </w:r>
      <w:r>
        <w:t>.</w:t>
      </w:r>
    </w:p>
    <w:p w14:paraId="13B34213" w14:textId="16B8C1CC" w:rsidR="00BE0DEF" w:rsidRDefault="00C90323" w:rsidP="00BE0DEF">
      <w:pPr>
        <w:spacing w:before="0" w:after="160" w:line="259" w:lineRule="auto"/>
        <w:jc w:val="both"/>
      </w:pPr>
      <w:r>
        <w:t>The Appeal is to</w:t>
      </w:r>
      <w:r w:rsidR="00730FD0">
        <w:t xml:space="preserve"> consider your grounds for appeal and review the conclusion reached in the original </w:t>
      </w:r>
      <w:r w:rsidR="00AC56AB">
        <w:t>resolution</w:t>
      </w:r>
      <w:r w:rsidR="00730FD0">
        <w:t xml:space="preserve"> meeting</w:t>
      </w:r>
      <w:r w:rsidR="00BE0DEF">
        <w:t xml:space="preserve">. </w:t>
      </w:r>
    </w:p>
    <w:p w14:paraId="3720A26B" w14:textId="48EF5D57" w:rsidR="00D0721A" w:rsidRDefault="00D0721A" w:rsidP="00BE0DEF">
      <w:pPr>
        <w:spacing w:before="0" w:after="160" w:line="259" w:lineRule="auto"/>
        <w:jc w:val="both"/>
      </w:pPr>
      <w:r>
        <w:t xml:space="preserve">The </w:t>
      </w:r>
      <w:r w:rsidR="00E53D1B">
        <w:t>committee</w:t>
      </w:r>
      <w:r>
        <w:t xml:space="preserve"> may need to adjourn to investigate matters further.</w:t>
      </w:r>
    </w:p>
    <w:p w14:paraId="2366A920" w14:textId="27697A89" w:rsidR="00BE0DEF" w:rsidRDefault="00BE0DEF" w:rsidP="00BE0DEF">
      <w:pPr>
        <w:spacing w:before="0" w:after="160" w:line="259" w:lineRule="auto"/>
        <w:jc w:val="both"/>
      </w:pPr>
      <w:r>
        <w:t xml:space="preserve">Upon completion of the appeal, the </w:t>
      </w:r>
      <w:r w:rsidR="00C90323">
        <w:t>committee</w:t>
      </w:r>
      <w:r>
        <w:t xml:space="preserve"> will convey their decision to </w:t>
      </w:r>
      <w:r w:rsidR="008259F8">
        <w:t>you</w:t>
      </w:r>
      <w:r>
        <w:t xml:space="preserve">. The decision will be confirmed in writing where possible, within </w:t>
      </w:r>
      <w:r w:rsidR="00E95C8F">
        <w:t>five</w:t>
      </w:r>
      <w:r>
        <w:t xml:space="preserve"> working days. </w:t>
      </w:r>
    </w:p>
    <w:p w14:paraId="3472E60D" w14:textId="77777777" w:rsidR="00BE0DEF" w:rsidRDefault="00BE0DEF" w:rsidP="00BE0DEF">
      <w:pPr>
        <w:spacing w:before="0" w:after="160" w:line="259" w:lineRule="auto"/>
      </w:pPr>
      <w:r>
        <w:t>The decision at the appeal is final.</w:t>
      </w:r>
    </w:p>
    <w:p w14:paraId="1ECCDD22" w14:textId="77777777" w:rsidR="00E06832" w:rsidRDefault="00E06832" w:rsidP="000019FE">
      <w:pPr>
        <w:spacing w:before="0" w:after="160" w:line="259" w:lineRule="auto"/>
        <w:jc w:val="both"/>
      </w:pPr>
    </w:p>
    <w:p w14:paraId="659910C8" w14:textId="3E924A38" w:rsidR="00CB2916" w:rsidRDefault="00CB2916" w:rsidP="004F28E1">
      <w:pPr>
        <w:pStyle w:val="Morley"/>
      </w:pPr>
      <w:bookmarkStart w:id="9" w:name="_Toc135334214"/>
      <w:r>
        <w:t>Postponement of meetings</w:t>
      </w:r>
      <w:bookmarkEnd w:id="9"/>
    </w:p>
    <w:p w14:paraId="28FAF288" w14:textId="77777777" w:rsidR="00F21E1F" w:rsidRDefault="00F21E1F" w:rsidP="00CB2916">
      <w:pPr>
        <w:spacing w:before="0" w:after="160" w:line="259" w:lineRule="auto"/>
        <w:jc w:val="both"/>
      </w:pPr>
    </w:p>
    <w:p w14:paraId="3C25C064" w14:textId="76A81357" w:rsidR="00CB2916" w:rsidRDefault="00CB2916" w:rsidP="00CB2916">
      <w:pPr>
        <w:spacing w:before="0" w:after="160" w:line="259" w:lineRule="auto"/>
        <w:jc w:val="both"/>
      </w:pPr>
      <w:r>
        <w:t>We will make every effort to ensure that any meeting we hold under this procedure is scheduled for a time and place that is reasonable and within your normal working hours. You are therefore required to attend the meeting if it is possible for you to do so. If you are too ill to attend, or have some other reasonable excuse, we will consider re-arranging the meeting to a time when your attendance is possible.</w:t>
      </w:r>
    </w:p>
    <w:p w14:paraId="63418887" w14:textId="77777777" w:rsidR="007012AF" w:rsidRDefault="00CB2916" w:rsidP="00CB2916">
      <w:pPr>
        <w:spacing w:before="0" w:after="160" w:line="259" w:lineRule="auto"/>
        <w:jc w:val="both"/>
      </w:pPr>
      <w:r>
        <w:t xml:space="preserve">However, it is important to ensure that </w:t>
      </w:r>
      <w:r w:rsidR="001659CC">
        <w:t>these</w:t>
      </w:r>
      <w:r>
        <w:t xml:space="preserve"> procedures are completed within a reasonable timescale. We reserve the right to proceed with a meeting in your absence when it has not been possible to arrange a meeting that you are able to attend. In that case, we will make every effort to ensure that you are able to make representations in writing or through a representative.</w:t>
      </w:r>
      <w:r w:rsidR="00CC1042">
        <w:t xml:space="preserve"> </w:t>
      </w:r>
    </w:p>
    <w:p w14:paraId="061997BB" w14:textId="77777777" w:rsidR="00A74BBB" w:rsidRDefault="00CB2916" w:rsidP="00A74BBB">
      <w:pPr>
        <w:spacing w:before="0" w:after="160" w:line="259" w:lineRule="auto"/>
        <w:jc w:val="both"/>
      </w:pPr>
      <w:r>
        <w:t>If your companion is not available to attend the meeting, we will agree to postpone and seek to agree a mutually convenient time. However, any such postponement must be short, and we reserve the right to proceed with the original meeting if no new date can be found that is within five working days of the scheduled date.</w:t>
      </w:r>
    </w:p>
    <w:p w14:paraId="7CD3CA1E" w14:textId="77777777" w:rsidR="0065030A" w:rsidRDefault="0065030A" w:rsidP="0065030A">
      <w:pPr>
        <w:spacing w:before="0" w:after="160" w:line="259" w:lineRule="auto"/>
        <w:jc w:val="both"/>
      </w:pPr>
      <w:r>
        <w:t xml:space="preserve">If you fail to attend without good </w:t>
      </w:r>
      <w:proofErr w:type="gramStart"/>
      <w:r>
        <w:t>cause</w:t>
      </w:r>
      <w:proofErr w:type="gramEnd"/>
      <w:r>
        <w:t xml:space="preserve"> it may be decided that you are not actively engaging in the process and therefore no longer wish to continue with it.</w:t>
      </w:r>
    </w:p>
    <w:p w14:paraId="34F52F73" w14:textId="2076CE95" w:rsidR="000F1371" w:rsidRDefault="000F1371">
      <w:pPr>
        <w:spacing w:before="0" w:after="160" w:line="259" w:lineRule="auto"/>
        <w:rPr>
          <w:rFonts w:asciiTheme="majorHAnsi" w:hAnsiTheme="majorHAnsi"/>
          <w:b/>
          <w:caps/>
          <w:color w:val="107082" w:themeColor="accent2"/>
          <w:sz w:val="28"/>
        </w:rPr>
      </w:pPr>
    </w:p>
    <w:p w14:paraId="08A7CA1A" w14:textId="6242BA62" w:rsidR="00064D89" w:rsidRDefault="00064D89" w:rsidP="004F28E1">
      <w:pPr>
        <w:pStyle w:val="Morley"/>
      </w:pPr>
      <w:bookmarkStart w:id="10" w:name="_Toc135334215"/>
      <w:r>
        <w:t>Remote proceedings</w:t>
      </w:r>
      <w:bookmarkEnd w:id="10"/>
    </w:p>
    <w:p w14:paraId="68CFA669" w14:textId="77777777" w:rsidR="007C48E3" w:rsidRDefault="007C48E3" w:rsidP="00064D89">
      <w:pPr>
        <w:spacing w:before="0" w:after="160" w:line="259" w:lineRule="auto"/>
        <w:jc w:val="both"/>
      </w:pPr>
    </w:p>
    <w:p w14:paraId="4B05861E" w14:textId="66731A95" w:rsidR="00064D89" w:rsidRDefault="00064D89" w:rsidP="00064D89">
      <w:pPr>
        <w:spacing w:before="0" w:after="160" w:line="259" w:lineRule="auto"/>
        <w:jc w:val="both"/>
      </w:pPr>
      <w:r>
        <w:t>Where it is not possible to hold a face-to-face meeting under this procedure, we will conduct the process remotely. We will ensure that you and your representative have access to the necessary technology for participating. Your rights will not be affected, and we will ensure that the procedure remains fair and reasonable.</w:t>
      </w:r>
    </w:p>
    <w:p w14:paraId="33D587AD" w14:textId="77777777" w:rsidR="00F602D3" w:rsidRDefault="00F602D3">
      <w:pPr>
        <w:spacing w:before="0" w:after="160" w:line="259" w:lineRule="auto"/>
        <w:rPr>
          <w:rFonts w:asciiTheme="majorHAnsi" w:eastAsiaTheme="majorEastAsia" w:hAnsiTheme="majorHAnsi" w:cstheme="majorBidi"/>
          <w:b/>
          <w:noProof/>
          <w:color w:val="107082" w:themeColor="accent2"/>
          <w:sz w:val="36"/>
          <w:szCs w:val="32"/>
          <w:lang w:val="en-GB"/>
        </w:rPr>
      </w:pPr>
    </w:p>
    <w:p w14:paraId="149E9089" w14:textId="41214165" w:rsidR="000019FE" w:rsidRDefault="000019FE" w:rsidP="004F28E1">
      <w:pPr>
        <w:pStyle w:val="Morley"/>
      </w:pPr>
      <w:bookmarkStart w:id="11" w:name="_Toc135334216"/>
      <w:r>
        <w:t xml:space="preserve">Role of </w:t>
      </w:r>
      <w:r w:rsidR="00E91777">
        <w:t>your companion</w:t>
      </w:r>
      <w:bookmarkEnd w:id="11"/>
    </w:p>
    <w:p w14:paraId="70175583" w14:textId="77777777" w:rsidR="00E369B9" w:rsidRDefault="00E369B9">
      <w:pPr>
        <w:spacing w:before="0" w:after="160" w:line="259" w:lineRule="auto"/>
      </w:pPr>
    </w:p>
    <w:p w14:paraId="7B5054E3" w14:textId="0628F5B9" w:rsidR="00B5485A" w:rsidRPr="00B5485A" w:rsidRDefault="00E5798E" w:rsidP="00E369B9">
      <w:pPr>
        <w:spacing w:before="0" w:after="160" w:line="259" w:lineRule="auto"/>
        <w:jc w:val="both"/>
      </w:pPr>
      <w:r w:rsidRPr="00B5485A">
        <w:t xml:space="preserve">You have the right to be accompanied by a work colleague or trade union official at any resolution meeting or subsequent appeal. The trade union official need not be an employee of the </w:t>
      </w:r>
      <w:r w:rsidR="00D47753">
        <w:t>Council</w:t>
      </w:r>
      <w:r w:rsidRPr="00B5485A">
        <w:t xml:space="preserve">, but if they are not a fellow worker, the </w:t>
      </w:r>
      <w:r w:rsidR="00D47753">
        <w:t>Council</w:t>
      </w:r>
      <w:r w:rsidRPr="00B5485A">
        <w:t xml:space="preserve"> will insist on them being certified by the union as being experienced or trained in accompanying employees at formal hearings. </w:t>
      </w:r>
    </w:p>
    <w:p w14:paraId="4F490256" w14:textId="4201F6DB" w:rsidR="00B5485A" w:rsidRPr="00B5485A" w:rsidRDefault="00E5798E" w:rsidP="00E369B9">
      <w:pPr>
        <w:spacing w:before="0" w:after="160" w:line="259" w:lineRule="auto"/>
        <w:jc w:val="both"/>
      </w:pPr>
      <w:r w:rsidRPr="00B5485A">
        <w:t xml:space="preserve">The choice of companion is a matter for you. Please note that </w:t>
      </w:r>
      <w:r w:rsidR="00B5485A" w:rsidRPr="00B5485A">
        <w:t>work colleagues</w:t>
      </w:r>
      <w:r w:rsidRPr="00B5485A">
        <w:t xml:space="preserve"> are not obliged to agree to accompany you. </w:t>
      </w:r>
    </w:p>
    <w:p w14:paraId="1DBA728C" w14:textId="77777777" w:rsidR="00B5485A" w:rsidRPr="00B5485A" w:rsidRDefault="00E5798E" w:rsidP="00E369B9">
      <w:pPr>
        <w:spacing w:before="0" w:after="160" w:line="259" w:lineRule="auto"/>
        <w:jc w:val="both"/>
      </w:pPr>
      <w:r w:rsidRPr="00B5485A">
        <w:t xml:space="preserve">Companions will be given appropriate paid time off to allow them to accompany colleagues at a resolution hearing or appeal hearing. At any hearing, your chosen companion will be allowed to speak in the meeting, respond on your behalf to any view expressed in the hearing, and sum up the case on your behalf. </w:t>
      </w:r>
    </w:p>
    <w:p w14:paraId="112C6BF2" w14:textId="57775DC7" w:rsidR="005C18D6" w:rsidRDefault="00E5798E" w:rsidP="00E369B9">
      <w:pPr>
        <w:spacing w:before="0" w:after="160" w:line="259" w:lineRule="auto"/>
        <w:jc w:val="both"/>
      </w:pPr>
      <w:r w:rsidRPr="00B5485A">
        <w:t xml:space="preserve">However, both the hearing and appeal hearing are essentially meetings between the </w:t>
      </w:r>
      <w:r w:rsidR="00D47753">
        <w:t>Council</w:t>
      </w:r>
      <w:r w:rsidRPr="00B5485A">
        <w:t xml:space="preserve"> and you, so any questions put directly to you should be dealt with by you and not your companion. Where the chosen companion is unavailable on the day scheduled for the meeting or appeal, the meeting will be rescheduled, </w:t>
      </w:r>
      <w:proofErr w:type="gramStart"/>
      <w:r w:rsidRPr="00B5485A">
        <w:t>provided that</w:t>
      </w:r>
      <w:proofErr w:type="gramEnd"/>
      <w:r w:rsidRPr="00B5485A">
        <w:t xml:space="preserve"> you can propose an alternative time within five working days of the scheduled date.</w:t>
      </w:r>
    </w:p>
    <w:p w14:paraId="129C3A83" w14:textId="77777777" w:rsidR="00A74BBB" w:rsidRDefault="00A74BBB" w:rsidP="00A74BBB">
      <w:pPr>
        <w:spacing w:before="0" w:after="160" w:line="259" w:lineRule="auto"/>
      </w:pPr>
    </w:p>
    <w:p w14:paraId="1B0A6A6A" w14:textId="32FF98F8" w:rsidR="005C18D6" w:rsidRDefault="000019FE" w:rsidP="004F28E1">
      <w:pPr>
        <w:pStyle w:val="Morley"/>
      </w:pPr>
      <w:bookmarkStart w:id="12" w:name="_Toc135334217"/>
      <w:r>
        <w:t>Accessibility</w:t>
      </w:r>
      <w:bookmarkEnd w:id="12"/>
    </w:p>
    <w:p w14:paraId="1537B2AB" w14:textId="77777777" w:rsidR="005C18D6" w:rsidRDefault="005C18D6" w:rsidP="00E369B9">
      <w:pPr>
        <w:spacing w:before="0" w:after="160" w:line="259" w:lineRule="auto"/>
        <w:jc w:val="both"/>
      </w:pPr>
    </w:p>
    <w:p w14:paraId="557907A7" w14:textId="651296FF" w:rsidR="000019FE" w:rsidRDefault="000019FE" w:rsidP="00E369B9">
      <w:pPr>
        <w:spacing w:before="0" w:after="160" w:line="259" w:lineRule="auto"/>
        <w:jc w:val="both"/>
      </w:pPr>
      <w:r>
        <w:t>If any aspect of the process causes you difficulty on account of any disability that you may have, or if you need assistance because English is not your first language, you should raise this issue with the chair in advance, who will make appropriate arrangements.</w:t>
      </w:r>
    </w:p>
    <w:p w14:paraId="14806FA8" w14:textId="77777777" w:rsidR="000019FE" w:rsidRDefault="000019FE">
      <w:pPr>
        <w:spacing w:before="0" w:after="160" w:line="259" w:lineRule="auto"/>
      </w:pPr>
    </w:p>
    <w:p w14:paraId="419BCE09" w14:textId="17DA55CC" w:rsidR="000019FE" w:rsidRDefault="000019FE" w:rsidP="004F28E1">
      <w:pPr>
        <w:pStyle w:val="Morley"/>
      </w:pPr>
      <w:bookmarkStart w:id="13" w:name="_Toc135334218"/>
      <w:r>
        <w:t>Recording of meetings</w:t>
      </w:r>
      <w:bookmarkEnd w:id="13"/>
      <w:r>
        <w:t xml:space="preserve"> </w:t>
      </w:r>
    </w:p>
    <w:p w14:paraId="6AB3C0AD" w14:textId="77777777" w:rsidR="009E4CA8" w:rsidRDefault="009E4CA8">
      <w:pPr>
        <w:spacing w:before="0" w:after="160" w:line="259" w:lineRule="auto"/>
      </w:pPr>
    </w:p>
    <w:p w14:paraId="2408C852" w14:textId="0207C229" w:rsidR="00546A8A" w:rsidRDefault="00224421" w:rsidP="009E4CA8">
      <w:pPr>
        <w:spacing w:before="0" w:after="160" w:line="259" w:lineRule="auto"/>
        <w:jc w:val="both"/>
      </w:pPr>
      <w:r>
        <w:t xml:space="preserve">We do not permit you, or your </w:t>
      </w:r>
      <w:r w:rsidR="00546A8A">
        <w:t>accompanying person,</w:t>
      </w:r>
      <w:r w:rsidR="000019FE">
        <w:t xml:space="preserve"> to electronically record any meeting held by the </w:t>
      </w:r>
      <w:r w:rsidR="00D47753">
        <w:t>Council</w:t>
      </w:r>
      <w:r w:rsidR="000019FE">
        <w:t xml:space="preserve"> as part of the </w:t>
      </w:r>
      <w:r w:rsidR="00B5485A">
        <w:t>resolution</w:t>
      </w:r>
      <w:r w:rsidR="000019FE">
        <w:t xml:space="preserve"> process. </w:t>
      </w:r>
    </w:p>
    <w:p w14:paraId="2A1772EA" w14:textId="77777777" w:rsidR="00546A8A" w:rsidRDefault="000019FE" w:rsidP="009E4CA8">
      <w:pPr>
        <w:spacing w:before="0" w:after="160" w:line="259" w:lineRule="auto"/>
        <w:jc w:val="both"/>
      </w:pPr>
      <w:r>
        <w:t xml:space="preserve">This is to encourage openness and full participation by all parties during meetings. </w:t>
      </w:r>
    </w:p>
    <w:p w14:paraId="020C18B3" w14:textId="77777777" w:rsidR="00546A8A" w:rsidRDefault="000019FE" w:rsidP="009E4CA8">
      <w:pPr>
        <w:spacing w:before="0" w:after="160" w:line="259" w:lineRule="auto"/>
        <w:jc w:val="both"/>
      </w:pPr>
      <w:r>
        <w:t xml:space="preserve">Any breach of this provision may lead to disciplinary action against the employee, up to and including dismissal. </w:t>
      </w:r>
    </w:p>
    <w:p w14:paraId="449FCEAE" w14:textId="4D941557" w:rsidR="00546A8A" w:rsidRDefault="000019FE" w:rsidP="009E4CA8">
      <w:pPr>
        <w:spacing w:before="0" w:after="160" w:line="259" w:lineRule="auto"/>
        <w:jc w:val="both"/>
      </w:pPr>
      <w:r>
        <w:t xml:space="preserve">The </w:t>
      </w:r>
      <w:r w:rsidR="00D47753">
        <w:t>Council</w:t>
      </w:r>
      <w:r>
        <w:t xml:space="preserve"> will however arrange for a suitable person to be present at the hearing to make notes which </w:t>
      </w:r>
      <w:r w:rsidR="00B5485A">
        <w:t>you</w:t>
      </w:r>
      <w:r>
        <w:t xml:space="preserve"> will have the opportunity to read to ensure they are an accurate record of discussions. </w:t>
      </w:r>
    </w:p>
    <w:p w14:paraId="56EF05BA" w14:textId="6F423958" w:rsidR="000019FE" w:rsidRDefault="000019FE" w:rsidP="009E4CA8">
      <w:pPr>
        <w:spacing w:before="0" w:after="160" w:line="259" w:lineRule="auto"/>
        <w:jc w:val="both"/>
      </w:pPr>
      <w:r>
        <w:t xml:space="preserve">In certain circumstances, the </w:t>
      </w:r>
      <w:r w:rsidR="00D47753">
        <w:t>Council</w:t>
      </w:r>
      <w:r>
        <w:t xml:space="preserve"> may arrange for the meeting to be recorded electronically. Where the </w:t>
      </w:r>
      <w:r w:rsidR="00D47753">
        <w:t>Council</w:t>
      </w:r>
      <w:r>
        <w:t xml:space="preserve"> </w:t>
      </w:r>
      <w:r w:rsidR="00546A8A">
        <w:t xml:space="preserve">feels it is appropriate </w:t>
      </w:r>
      <w:r w:rsidR="00221672">
        <w:t xml:space="preserve">to record the meeting electronically </w:t>
      </w:r>
      <w:r>
        <w:t>it will take responsibility for making the recording.</w:t>
      </w:r>
    </w:p>
    <w:p w14:paraId="60951963" w14:textId="1CB39BC5" w:rsidR="00221672" w:rsidRDefault="00221672" w:rsidP="009E4CA8">
      <w:pPr>
        <w:spacing w:before="0" w:after="160" w:line="259" w:lineRule="auto"/>
        <w:jc w:val="both"/>
      </w:pPr>
      <w:r>
        <w:t xml:space="preserve">You will be provided with a copy of </w:t>
      </w:r>
      <w:r w:rsidR="00307E39">
        <w:t xml:space="preserve">the </w:t>
      </w:r>
      <w:r w:rsidR="007436F0">
        <w:t>record</w:t>
      </w:r>
      <w:r w:rsidR="000C0867">
        <w:t xml:space="preserve"> </w:t>
      </w:r>
      <w:r w:rsidR="00307E39">
        <w:t>of the meeting</w:t>
      </w:r>
      <w:r w:rsidR="000C0867">
        <w:t>,</w:t>
      </w:r>
      <w:r w:rsidR="007436F0">
        <w:t xml:space="preserve"> whether that is written notes</w:t>
      </w:r>
      <w:r w:rsidR="000C0867">
        <w:t xml:space="preserve"> or an electronic copy </w:t>
      </w:r>
      <w:r w:rsidR="007436F0">
        <w:t xml:space="preserve">if this is what the </w:t>
      </w:r>
      <w:r w:rsidR="00D47753">
        <w:t>Council</w:t>
      </w:r>
      <w:r w:rsidR="007436F0">
        <w:t xml:space="preserve"> decided to do</w:t>
      </w:r>
      <w:r>
        <w:t>.</w:t>
      </w:r>
    </w:p>
    <w:p w14:paraId="7CC82E3E" w14:textId="77777777" w:rsidR="00364B99" w:rsidRDefault="00364B99" w:rsidP="004F28E1"/>
    <w:p w14:paraId="19C92982" w14:textId="226933E1" w:rsidR="00551125" w:rsidRPr="005772C8" w:rsidRDefault="00551125" w:rsidP="004F28E1">
      <w:pPr>
        <w:pStyle w:val="Morley"/>
        <w:rPr>
          <w:sz w:val="24"/>
        </w:rPr>
      </w:pPr>
      <w:bookmarkStart w:id="14" w:name="_Toc135334219"/>
      <w:r w:rsidRPr="005772C8">
        <w:t>Grievances</w:t>
      </w:r>
      <w:r w:rsidR="00364B99">
        <w:t xml:space="preserve"> </w:t>
      </w:r>
      <w:r w:rsidR="00AC56AB">
        <w:t>raised during Disciplinary Proceedings</w:t>
      </w:r>
      <w:bookmarkEnd w:id="14"/>
    </w:p>
    <w:p w14:paraId="3D3A1968" w14:textId="77777777" w:rsidR="005772C8" w:rsidRDefault="005772C8" w:rsidP="00551125">
      <w:pPr>
        <w:pStyle w:val="NormalWeb"/>
        <w:shd w:val="clear" w:color="auto" w:fill="FFFFFF"/>
        <w:spacing w:before="0" w:beforeAutospacing="0" w:after="180" w:afterAutospacing="0"/>
        <w:rPr>
          <w:rFonts w:asciiTheme="minorHAnsi" w:eastAsia="MS Mincho" w:hAnsiTheme="minorHAnsi" w:cstheme="minorBidi"/>
          <w:color w:val="595959" w:themeColor="text1" w:themeTint="A6"/>
          <w:szCs w:val="22"/>
          <w:lang w:val="en-US" w:eastAsia="en-US"/>
        </w:rPr>
      </w:pPr>
    </w:p>
    <w:p w14:paraId="6D5D22D4" w14:textId="0DCBE53B" w:rsidR="005772C8" w:rsidRDefault="00551125" w:rsidP="005772C8">
      <w:pPr>
        <w:pStyle w:val="NormalWeb"/>
        <w:shd w:val="clear" w:color="auto" w:fill="FFFFFF"/>
        <w:spacing w:before="0" w:beforeAutospacing="0" w:after="180" w:afterAutospacing="0"/>
        <w:jc w:val="both"/>
        <w:rPr>
          <w:rFonts w:asciiTheme="minorHAnsi" w:eastAsia="MS Mincho" w:hAnsiTheme="minorHAnsi" w:cstheme="minorBidi"/>
          <w:color w:val="595959" w:themeColor="text1" w:themeTint="A6"/>
          <w:szCs w:val="22"/>
          <w:lang w:val="en-US" w:eastAsia="en-US"/>
        </w:rPr>
      </w:pPr>
      <w:r w:rsidRPr="005772C8">
        <w:rPr>
          <w:rFonts w:asciiTheme="minorHAnsi" w:eastAsia="MS Mincho" w:hAnsiTheme="minorHAnsi" w:cstheme="minorBidi"/>
          <w:color w:val="595959" w:themeColor="text1" w:themeTint="A6"/>
          <w:szCs w:val="22"/>
          <w:lang w:val="en-US" w:eastAsia="en-US"/>
        </w:rPr>
        <w:t xml:space="preserve">If you have a grievance that relates to </w:t>
      </w:r>
      <w:r w:rsidR="00474C59">
        <w:rPr>
          <w:rFonts w:asciiTheme="minorHAnsi" w:eastAsia="MS Mincho" w:hAnsiTheme="minorHAnsi" w:cstheme="minorBidi"/>
          <w:color w:val="595959" w:themeColor="text1" w:themeTint="A6"/>
          <w:szCs w:val="22"/>
          <w:lang w:val="en-US" w:eastAsia="en-US"/>
        </w:rPr>
        <w:t xml:space="preserve">the </w:t>
      </w:r>
      <w:r w:rsidRPr="005772C8">
        <w:rPr>
          <w:rFonts w:asciiTheme="minorHAnsi" w:eastAsia="MS Mincho" w:hAnsiTheme="minorHAnsi" w:cstheme="minorBidi"/>
          <w:color w:val="595959" w:themeColor="text1" w:themeTint="A6"/>
          <w:szCs w:val="22"/>
          <w:lang w:val="en-US" w:eastAsia="en-US"/>
        </w:rPr>
        <w:t xml:space="preserve">ongoing disciplinary proceedings, you should raise this during the disciplinary procedure and not through our separate </w:t>
      </w:r>
      <w:r w:rsidR="001659CC">
        <w:rPr>
          <w:rFonts w:asciiTheme="minorHAnsi" w:eastAsia="MS Mincho" w:hAnsiTheme="minorHAnsi" w:cstheme="minorBidi"/>
          <w:color w:val="595959" w:themeColor="text1" w:themeTint="A6"/>
          <w:szCs w:val="22"/>
          <w:lang w:val="en-US" w:eastAsia="en-US"/>
        </w:rPr>
        <w:t>resolution</w:t>
      </w:r>
      <w:r w:rsidRPr="005772C8">
        <w:rPr>
          <w:rFonts w:asciiTheme="minorHAnsi" w:eastAsia="MS Mincho" w:hAnsiTheme="minorHAnsi" w:cstheme="minorBidi"/>
          <w:color w:val="595959" w:themeColor="text1" w:themeTint="A6"/>
          <w:szCs w:val="22"/>
          <w:lang w:val="en-US" w:eastAsia="en-US"/>
        </w:rPr>
        <w:t> procedure (for example during the disciplinary meeting or appeal stage).</w:t>
      </w:r>
    </w:p>
    <w:p w14:paraId="156437C1" w14:textId="0C4DA083" w:rsidR="00551125" w:rsidRPr="005772C8" w:rsidRDefault="00551125" w:rsidP="005772C8">
      <w:pPr>
        <w:pStyle w:val="NormalWeb"/>
        <w:shd w:val="clear" w:color="auto" w:fill="FFFFFF"/>
        <w:spacing w:before="0" w:beforeAutospacing="0" w:after="180" w:afterAutospacing="0"/>
        <w:jc w:val="both"/>
        <w:rPr>
          <w:rFonts w:asciiTheme="minorHAnsi" w:eastAsia="MS Mincho" w:hAnsiTheme="minorHAnsi" w:cstheme="minorBidi"/>
          <w:color w:val="595959" w:themeColor="text1" w:themeTint="A6"/>
          <w:szCs w:val="22"/>
          <w:lang w:val="en-US" w:eastAsia="en-US"/>
        </w:rPr>
      </w:pPr>
      <w:r w:rsidRPr="005772C8">
        <w:rPr>
          <w:rFonts w:asciiTheme="minorHAnsi" w:eastAsia="MS Mincho" w:hAnsiTheme="minorHAnsi" w:cstheme="minorBidi"/>
          <w:color w:val="595959" w:themeColor="text1" w:themeTint="A6"/>
          <w:szCs w:val="22"/>
          <w:lang w:val="en-US" w:eastAsia="en-US"/>
        </w:rPr>
        <w:t xml:space="preserve">If you raise a grievance during disciplinary proceedings that is unrelated to those proceedings, the disciplinary and </w:t>
      </w:r>
      <w:r w:rsidR="001659CC">
        <w:rPr>
          <w:rFonts w:asciiTheme="minorHAnsi" w:eastAsia="MS Mincho" w:hAnsiTheme="minorHAnsi" w:cstheme="minorBidi"/>
          <w:color w:val="595959" w:themeColor="text1" w:themeTint="A6"/>
          <w:szCs w:val="22"/>
          <w:lang w:val="en-US" w:eastAsia="en-US"/>
        </w:rPr>
        <w:t>resolution</w:t>
      </w:r>
      <w:r w:rsidRPr="005772C8">
        <w:rPr>
          <w:rFonts w:asciiTheme="minorHAnsi" w:eastAsia="MS Mincho" w:hAnsiTheme="minorHAnsi" w:cstheme="minorBidi"/>
          <w:color w:val="595959" w:themeColor="text1" w:themeTint="A6"/>
          <w:szCs w:val="22"/>
          <w:lang w:val="en-US" w:eastAsia="en-US"/>
        </w:rPr>
        <w:t> procedure</w:t>
      </w:r>
      <w:r w:rsidR="00B941B3">
        <w:rPr>
          <w:rFonts w:asciiTheme="minorHAnsi" w:eastAsia="MS Mincho" w:hAnsiTheme="minorHAnsi" w:cstheme="minorBidi"/>
          <w:color w:val="595959" w:themeColor="text1" w:themeTint="A6"/>
          <w:szCs w:val="22"/>
          <w:lang w:val="en-US" w:eastAsia="en-US"/>
        </w:rPr>
        <w:t>s</w:t>
      </w:r>
      <w:r w:rsidRPr="005772C8">
        <w:rPr>
          <w:rFonts w:asciiTheme="minorHAnsi" w:eastAsia="MS Mincho" w:hAnsiTheme="minorHAnsi" w:cstheme="minorBidi"/>
          <w:color w:val="595959" w:themeColor="text1" w:themeTint="A6"/>
          <w:szCs w:val="22"/>
          <w:lang w:val="en-US" w:eastAsia="en-US"/>
        </w:rPr>
        <w:t> will normally run independently in parallel.</w:t>
      </w:r>
    </w:p>
    <w:p w14:paraId="5D9C70BA" w14:textId="77777777" w:rsidR="001659CC" w:rsidRDefault="001659CC" w:rsidP="004F28E1"/>
    <w:p w14:paraId="3D227174" w14:textId="42CD6B5C" w:rsidR="00364B99" w:rsidRDefault="00364B99" w:rsidP="004F28E1">
      <w:pPr>
        <w:pStyle w:val="Morley"/>
      </w:pPr>
      <w:bookmarkStart w:id="15" w:name="_Toc135334220"/>
      <w:r>
        <w:t>Collective grievances</w:t>
      </w:r>
      <w:bookmarkEnd w:id="15"/>
    </w:p>
    <w:p w14:paraId="320B12EC" w14:textId="77777777" w:rsidR="00364B99" w:rsidRDefault="00364B99" w:rsidP="00364B99">
      <w:pPr>
        <w:spacing w:before="0" w:after="160" w:line="259" w:lineRule="auto"/>
      </w:pPr>
    </w:p>
    <w:p w14:paraId="6D67514B" w14:textId="25D68723" w:rsidR="00364B99" w:rsidRDefault="00364B99" w:rsidP="00B5485A">
      <w:pPr>
        <w:spacing w:before="0" w:after="160" w:line="259" w:lineRule="auto"/>
        <w:jc w:val="both"/>
      </w:pPr>
      <w:r>
        <w:t>If you and another employee (or more than two of you) have identical grievances and you all wish to have it addressed in one grievance process, you can raise a collective grievance.</w:t>
      </w:r>
    </w:p>
    <w:p w14:paraId="2FA6A880" w14:textId="77777777" w:rsidR="00364B99" w:rsidRDefault="00364B99" w:rsidP="00364B99">
      <w:pPr>
        <w:spacing w:before="0" w:after="160" w:line="259" w:lineRule="auto"/>
      </w:pPr>
      <w:r>
        <w:t xml:space="preserve">If you are raising a collective grievance, the requirements set out in this policy are varied as follows. </w:t>
      </w:r>
    </w:p>
    <w:p w14:paraId="279B12E3" w14:textId="77777777" w:rsidR="00364B99" w:rsidRPr="00B5485A" w:rsidRDefault="00364B99" w:rsidP="00364B99">
      <w:pPr>
        <w:spacing w:before="0" w:after="160" w:line="259" w:lineRule="auto"/>
        <w:rPr>
          <w:u w:val="single"/>
        </w:rPr>
      </w:pPr>
      <w:r w:rsidRPr="00B5485A">
        <w:rPr>
          <w:u w:val="single"/>
        </w:rPr>
        <w:t>Raising a formal grievance</w:t>
      </w:r>
    </w:p>
    <w:p w14:paraId="2389AE1A" w14:textId="77777777" w:rsidR="00B5485A" w:rsidRDefault="00364B99" w:rsidP="00B5485A">
      <w:pPr>
        <w:spacing w:before="0" w:after="160" w:line="259" w:lineRule="auto"/>
        <w:jc w:val="both"/>
      </w:pPr>
      <w:r>
        <w:t>Your written complaint should be headed "</w:t>
      </w:r>
      <w:r w:rsidRPr="00B5485A">
        <w:rPr>
          <w:b/>
          <w:bCs/>
        </w:rPr>
        <w:t xml:space="preserve">Formal </w:t>
      </w:r>
      <w:r w:rsidR="00B5485A" w:rsidRPr="00B5485A">
        <w:rPr>
          <w:b/>
          <w:bCs/>
        </w:rPr>
        <w:t>C</w:t>
      </w:r>
      <w:r w:rsidRPr="00B5485A">
        <w:rPr>
          <w:b/>
          <w:bCs/>
        </w:rPr>
        <w:t xml:space="preserve">ollective </w:t>
      </w:r>
      <w:r w:rsidR="00B5485A" w:rsidRPr="00B5485A">
        <w:rPr>
          <w:b/>
          <w:bCs/>
        </w:rPr>
        <w:t>G</w:t>
      </w:r>
      <w:r w:rsidRPr="00B5485A">
        <w:rPr>
          <w:b/>
          <w:bCs/>
        </w:rPr>
        <w:t>rievance</w:t>
      </w:r>
      <w:r>
        <w:t xml:space="preserve">". Your complaint must be submitted in one document and must clearly identify and be signed by each employee raising the collective grievance. </w:t>
      </w:r>
    </w:p>
    <w:p w14:paraId="033066E2" w14:textId="45F4CCA5" w:rsidR="00364B99" w:rsidRDefault="00364B99" w:rsidP="00B5485A">
      <w:pPr>
        <w:spacing w:before="0" w:after="160" w:line="259" w:lineRule="auto"/>
        <w:jc w:val="both"/>
      </w:pPr>
      <w:r>
        <w:t xml:space="preserve">You and your colleagues will need to nominate one of you to act on behalf of all of you throughout the grievance process. </w:t>
      </w:r>
      <w:r w:rsidR="001A2620">
        <w:t>If there are more than</w:t>
      </w:r>
      <w:r w:rsidR="00C648DF">
        <w:t xml:space="preserve"> ten employees involved, you should nominate a representative for every </w:t>
      </w:r>
      <w:r w:rsidR="00371428">
        <w:t>ten</w:t>
      </w:r>
      <w:r w:rsidR="00C648DF">
        <w:t xml:space="preserve"> employees. </w:t>
      </w:r>
      <w:r>
        <w:t>Your grievance letter must identify whom you have appointed to be the nominated representative.</w:t>
      </w:r>
    </w:p>
    <w:p w14:paraId="72E7AC76" w14:textId="77777777" w:rsidR="00364B99" w:rsidRDefault="00364B99" w:rsidP="001A2620">
      <w:pPr>
        <w:spacing w:before="0" w:after="160" w:line="259" w:lineRule="auto"/>
        <w:jc w:val="both"/>
      </w:pPr>
      <w:r>
        <w:t xml:space="preserve">If you and your colleagues are all members of the same trade union, your trade union representative may raise the collective grievance on your behalf. </w:t>
      </w:r>
    </w:p>
    <w:p w14:paraId="4DB79E03" w14:textId="77777777" w:rsidR="00C90323" w:rsidRDefault="00C90323">
      <w:pPr>
        <w:spacing w:before="0" w:after="160" w:line="259" w:lineRule="auto"/>
        <w:rPr>
          <w:u w:val="single"/>
        </w:rPr>
      </w:pPr>
      <w:r>
        <w:rPr>
          <w:u w:val="single"/>
        </w:rPr>
        <w:br w:type="page"/>
      </w:r>
    </w:p>
    <w:p w14:paraId="3CD02C32" w14:textId="6BE1BA5E" w:rsidR="00364B99" w:rsidRPr="00574BC7" w:rsidRDefault="00364B99" w:rsidP="00364B99">
      <w:pPr>
        <w:spacing w:before="0" w:after="160" w:line="259" w:lineRule="auto"/>
        <w:rPr>
          <w:u w:val="single"/>
        </w:rPr>
      </w:pPr>
      <w:r w:rsidRPr="00574BC7">
        <w:rPr>
          <w:u w:val="single"/>
        </w:rPr>
        <w:t>Hearing your grievance</w:t>
      </w:r>
    </w:p>
    <w:p w14:paraId="64CDDCD1" w14:textId="77777777" w:rsidR="00574BC7" w:rsidRDefault="00364B99" w:rsidP="00371428">
      <w:pPr>
        <w:spacing w:before="0" w:after="160" w:line="259" w:lineRule="auto"/>
        <w:jc w:val="both"/>
      </w:pPr>
      <w:r>
        <w:t xml:space="preserve">If you have been appointed to be the nominated representative, you will be invited to attend </w:t>
      </w:r>
      <w:r w:rsidR="00371428">
        <w:t>a</w:t>
      </w:r>
      <w:r>
        <w:t xml:space="preserve"> collective </w:t>
      </w:r>
      <w:r w:rsidR="00371428">
        <w:t>resolution</w:t>
      </w:r>
      <w:r>
        <w:t xml:space="preserve"> meeting. </w:t>
      </w:r>
    </w:p>
    <w:p w14:paraId="53346BDC" w14:textId="77777777" w:rsidR="00574BC7" w:rsidRDefault="00364B99" w:rsidP="00371428">
      <w:pPr>
        <w:spacing w:before="0" w:after="160" w:line="259" w:lineRule="auto"/>
        <w:jc w:val="both"/>
      </w:pPr>
      <w:r>
        <w:t xml:space="preserve">You will be entitled to be accompanied by a fellow employee or a trade union official. </w:t>
      </w:r>
    </w:p>
    <w:p w14:paraId="22EAE6CD" w14:textId="4250B4E3" w:rsidR="00574BC7" w:rsidRDefault="00574BC7" w:rsidP="00371428">
      <w:pPr>
        <w:spacing w:before="0" w:after="160" w:line="259" w:lineRule="auto"/>
        <w:jc w:val="both"/>
      </w:pPr>
      <w:r>
        <w:t>The meeting will be run as set out above.</w:t>
      </w:r>
    </w:p>
    <w:p w14:paraId="193C585A" w14:textId="489D3CDB" w:rsidR="00364B99" w:rsidRDefault="00364B99" w:rsidP="00371428">
      <w:pPr>
        <w:spacing w:before="0" w:after="160" w:line="259" w:lineRule="auto"/>
        <w:jc w:val="both"/>
      </w:pPr>
      <w:r>
        <w:t xml:space="preserve">Following the meeting, there will be one identical outcome. Your nominated representative will be notified of the outcome in writing and any action that will be taken </w:t>
      </w:r>
      <w:proofErr w:type="gramStart"/>
      <w:r>
        <w:t>as a result of</w:t>
      </w:r>
      <w:proofErr w:type="gramEnd"/>
      <w:r>
        <w:t xml:space="preserve"> your collective complaint.</w:t>
      </w:r>
    </w:p>
    <w:p w14:paraId="3B163489" w14:textId="2D382FA6" w:rsidR="00364B99" w:rsidRPr="00574BC7" w:rsidRDefault="00364B99" w:rsidP="00364B99">
      <w:pPr>
        <w:spacing w:before="0" w:after="160" w:line="259" w:lineRule="auto"/>
        <w:rPr>
          <w:u w:val="single"/>
        </w:rPr>
      </w:pPr>
      <w:r w:rsidRPr="00574BC7">
        <w:rPr>
          <w:u w:val="single"/>
        </w:rPr>
        <w:t>Appeal</w:t>
      </w:r>
    </w:p>
    <w:p w14:paraId="1B7ECE31" w14:textId="77777777" w:rsidR="00D1476D" w:rsidRDefault="00364B99" w:rsidP="00574BC7">
      <w:pPr>
        <w:spacing w:before="0" w:after="160" w:line="259" w:lineRule="auto"/>
        <w:jc w:val="both"/>
      </w:pPr>
      <w:r>
        <w:t xml:space="preserve">If you, or any of your colleagues, are not satisfied with the outcome of your collective grievance, you may submit a formal appeal. </w:t>
      </w:r>
    </w:p>
    <w:p w14:paraId="33B1A184" w14:textId="1FA0B809" w:rsidR="00F762D8" w:rsidRDefault="00F762D8" w:rsidP="00F762D8">
      <w:pPr>
        <w:spacing w:before="0" w:after="160" w:line="259" w:lineRule="auto"/>
        <w:jc w:val="both"/>
      </w:pPr>
      <w:r>
        <w:t>Your appeal should be headed "Formal Collective Appeal". Your appeal must be submitted in one document and must clearly identify those withdrawing from the process and signed by those wishing to appeal. Your appeal letter must also identify whom you have appointed to be the nominated representative throughout the appeal stage.</w:t>
      </w:r>
    </w:p>
    <w:p w14:paraId="070A08F8" w14:textId="5B08403D" w:rsidR="00D1476D" w:rsidRDefault="00D1476D" w:rsidP="00D1476D">
      <w:pPr>
        <w:spacing w:before="0" w:after="160" w:line="259" w:lineRule="auto"/>
        <w:jc w:val="both"/>
      </w:pPr>
      <w:r>
        <w:t xml:space="preserve">Appeal hearings will, where possible, take place within five working days of receipt of the written notice of appeal. The appeal meeting will be conducted by a </w:t>
      </w:r>
      <w:r w:rsidR="00CC0E87">
        <w:t>different</w:t>
      </w:r>
      <w:r>
        <w:t xml:space="preserve"> </w:t>
      </w:r>
      <w:proofErr w:type="spellStart"/>
      <w:r w:rsidR="00CC0E87">
        <w:t>Councillor</w:t>
      </w:r>
      <w:proofErr w:type="spellEnd"/>
      <w:r>
        <w:t xml:space="preserve"> than the </w:t>
      </w:r>
      <w:proofErr w:type="spellStart"/>
      <w:r w:rsidR="00CC0E87">
        <w:t>Councillor</w:t>
      </w:r>
      <w:proofErr w:type="spellEnd"/>
      <w:r>
        <w:t xml:space="preserve"> who conducted the original </w:t>
      </w:r>
      <w:r w:rsidR="00636457">
        <w:t>collective resolution</w:t>
      </w:r>
      <w:r>
        <w:t xml:space="preserve"> meeting, who will consider your grounds for appeal and review the conclusion reached in the original </w:t>
      </w:r>
      <w:r w:rsidR="00636457">
        <w:t>resolution</w:t>
      </w:r>
      <w:r>
        <w:t xml:space="preserve"> meeting. </w:t>
      </w:r>
    </w:p>
    <w:p w14:paraId="432E0B47" w14:textId="77777777" w:rsidR="00AC56AB" w:rsidRDefault="00364B99" w:rsidP="00364B99">
      <w:pPr>
        <w:spacing w:before="0" w:after="160" w:line="259" w:lineRule="auto"/>
      </w:pPr>
      <w:r>
        <w:t xml:space="preserve">If you have been appointed to be the nominated representative, you will be invited to attend one collective grievance appeal meeting. You will be entitled to be accompanied by a fellow employee or a trade union official. </w:t>
      </w:r>
    </w:p>
    <w:p w14:paraId="633610DD" w14:textId="77777777" w:rsidR="00AC56AB" w:rsidRDefault="00364B99" w:rsidP="00AC56AB">
      <w:pPr>
        <w:spacing w:before="0" w:after="160" w:line="259" w:lineRule="auto"/>
        <w:jc w:val="both"/>
      </w:pPr>
      <w:r>
        <w:t xml:space="preserve">Following the appeal meeting, there will be one identical outcome. Your nominated representative will be notified of the outcome in writing. </w:t>
      </w:r>
    </w:p>
    <w:p w14:paraId="197215EB" w14:textId="58738805" w:rsidR="00364B99" w:rsidRDefault="00364B99" w:rsidP="00AC56AB">
      <w:pPr>
        <w:spacing w:before="0" w:after="160" w:line="259" w:lineRule="auto"/>
        <w:jc w:val="both"/>
      </w:pPr>
      <w:r>
        <w:t xml:space="preserve">The outcome of the collective appeal is final. </w:t>
      </w:r>
    </w:p>
    <w:p w14:paraId="48BF9E94" w14:textId="77777777" w:rsidR="00364B99" w:rsidRDefault="00364B99" w:rsidP="00364B99">
      <w:pPr>
        <w:spacing w:before="0" w:after="160" w:line="259" w:lineRule="auto"/>
      </w:pPr>
      <w:r>
        <w:t>If only one employee wishes to appeal, the normal grievance procedure will apply to the appeal.</w:t>
      </w:r>
    </w:p>
    <w:p w14:paraId="7A33752B" w14:textId="77777777" w:rsidR="00364B99" w:rsidRPr="00AC56AB" w:rsidRDefault="00364B99" w:rsidP="00364B99">
      <w:pPr>
        <w:spacing w:before="0" w:after="160" w:line="259" w:lineRule="auto"/>
        <w:rPr>
          <w:u w:val="single"/>
        </w:rPr>
      </w:pPr>
      <w:r w:rsidRPr="00AC56AB">
        <w:rPr>
          <w:u w:val="single"/>
        </w:rPr>
        <w:t>Dealing with your grievances individually</w:t>
      </w:r>
    </w:p>
    <w:p w14:paraId="2CBF6237" w14:textId="0579FDBB" w:rsidR="00364B99" w:rsidRDefault="00AC56AB" w:rsidP="00AC56AB">
      <w:pPr>
        <w:spacing w:before="0" w:after="160" w:line="259" w:lineRule="auto"/>
        <w:jc w:val="both"/>
      </w:pPr>
      <w:r>
        <w:t xml:space="preserve">The </w:t>
      </w:r>
      <w:r w:rsidR="00D47753">
        <w:t>Council</w:t>
      </w:r>
      <w:r w:rsidR="00364B99">
        <w:t xml:space="preserve"> reserve</w:t>
      </w:r>
      <w:r>
        <w:t>s</w:t>
      </w:r>
      <w:r w:rsidR="00364B99">
        <w:t xml:space="preserve"> the right to hear grievances individually if you do not all voluntarily agree to the collective grievance process, if your grievances are not identical, or there are exceptional circumstances.</w:t>
      </w:r>
    </w:p>
    <w:p w14:paraId="6102948E" w14:textId="77777777" w:rsidR="000B4A0F" w:rsidRDefault="000B4A0F" w:rsidP="00AC56AB">
      <w:pPr>
        <w:spacing w:before="0" w:after="160" w:line="259" w:lineRule="auto"/>
        <w:jc w:val="both"/>
      </w:pPr>
    </w:p>
    <w:p w14:paraId="6E0D82D8" w14:textId="77777777" w:rsidR="00CE1FE1" w:rsidRPr="00BE106D" w:rsidRDefault="00CE1FE1" w:rsidP="004F28E1">
      <w:pPr>
        <w:pStyle w:val="Morley"/>
      </w:pPr>
      <w:bookmarkStart w:id="16" w:name="_Toc136434004"/>
      <w:r w:rsidRPr="00BE106D">
        <w:t>General</w:t>
      </w:r>
      <w:bookmarkEnd w:id="16"/>
    </w:p>
    <w:p w14:paraId="1761851E" w14:textId="77777777" w:rsidR="00CE1FE1" w:rsidRPr="002B58EB" w:rsidRDefault="00CE1FE1" w:rsidP="00CE1FE1">
      <w:pPr>
        <w:pStyle w:val="NormalWeb"/>
        <w:shd w:val="clear" w:color="auto" w:fill="FFFFFF"/>
        <w:spacing w:before="0" w:beforeAutospacing="0" w:after="0" w:afterAutospacing="0"/>
        <w:jc w:val="both"/>
        <w:rPr>
          <w:rFonts w:asciiTheme="minorHAnsi" w:hAnsiTheme="minorHAnsi" w:cs="Arial"/>
        </w:rPr>
      </w:pPr>
    </w:p>
    <w:p w14:paraId="133C9210" w14:textId="26192EDC" w:rsidR="00CE1FE1" w:rsidRPr="00496D8B" w:rsidRDefault="00CE1FE1" w:rsidP="00CE1FE1">
      <w:pPr>
        <w:pStyle w:val="NormalWeb"/>
        <w:shd w:val="clear" w:color="auto" w:fill="FFFFFF"/>
        <w:spacing w:before="0" w:beforeAutospacing="0" w:after="0" w:afterAutospacing="0"/>
        <w:jc w:val="both"/>
        <w:rPr>
          <w:rFonts w:asciiTheme="minorHAnsi" w:hAnsiTheme="minorHAnsi" w:cs="Arial"/>
          <w:color w:val="595959" w:themeColor="text1" w:themeTint="A6"/>
          <w:lang w:val="en-US"/>
        </w:rPr>
      </w:pPr>
      <w:r w:rsidRPr="00496D8B">
        <w:rPr>
          <w:rFonts w:asciiTheme="minorHAnsi" w:hAnsiTheme="minorHAnsi" w:cs="Arial"/>
          <w:color w:val="595959" w:themeColor="text1" w:themeTint="A6"/>
          <w:lang w:val="en-US"/>
        </w:rPr>
        <w:t xml:space="preserve">The </w:t>
      </w:r>
      <w:r w:rsidR="00D47753">
        <w:rPr>
          <w:rFonts w:asciiTheme="minorHAnsi" w:hAnsiTheme="minorHAnsi" w:cs="Arial"/>
          <w:color w:val="595959" w:themeColor="text1" w:themeTint="A6"/>
          <w:lang w:val="en-US"/>
        </w:rPr>
        <w:t>Council</w:t>
      </w:r>
      <w:r w:rsidRPr="00496D8B">
        <w:rPr>
          <w:rFonts w:asciiTheme="minorHAnsi" w:hAnsiTheme="minorHAnsi" w:cs="Arial"/>
          <w:color w:val="595959" w:themeColor="text1" w:themeTint="A6"/>
          <w:lang w:val="en-US"/>
        </w:rPr>
        <w:t xml:space="preserve"> aims to keep policies up to date and right for everyone. </w:t>
      </w:r>
      <w:r>
        <w:rPr>
          <w:rFonts w:asciiTheme="minorHAnsi" w:hAnsiTheme="minorHAnsi" w:cs="Arial"/>
          <w:color w:val="595959" w:themeColor="text1" w:themeTint="A6"/>
          <w:lang w:val="en-US"/>
        </w:rPr>
        <w:t>Therefore,</w:t>
      </w:r>
      <w:r w:rsidRPr="00496D8B">
        <w:rPr>
          <w:rFonts w:asciiTheme="minorHAnsi" w:hAnsiTheme="minorHAnsi" w:cs="Arial"/>
          <w:color w:val="595959" w:themeColor="text1" w:themeTint="A6"/>
          <w:lang w:val="en-US"/>
        </w:rPr>
        <w:t xml:space="preserve"> this policy </w:t>
      </w:r>
      <w:r>
        <w:rPr>
          <w:rFonts w:asciiTheme="minorHAnsi" w:hAnsiTheme="minorHAnsi" w:cs="Arial"/>
          <w:color w:val="595959" w:themeColor="text1" w:themeTint="A6"/>
          <w:lang w:val="en-US"/>
        </w:rPr>
        <w:t xml:space="preserve">may be amended </w:t>
      </w:r>
      <w:r w:rsidRPr="00496D8B">
        <w:rPr>
          <w:rFonts w:asciiTheme="minorHAnsi" w:hAnsiTheme="minorHAnsi" w:cs="Arial"/>
          <w:color w:val="595959" w:themeColor="text1" w:themeTint="A6"/>
          <w:lang w:val="en-US"/>
        </w:rPr>
        <w:t>from time</w:t>
      </w:r>
      <w:r>
        <w:rPr>
          <w:rFonts w:asciiTheme="minorHAnsi" w:hAnsiTheme="minorHAnsi" w:cs="Arial"/>
          <w:color w:val="595959" w:themeColor="text1" w:themeTint="A6"/>
          <w:lang w:val="en-US"/>
        </w:rPr>
        <w:t>-</w:t>
      </w:r>
      <w:r w:rsidRPr="00496D8B">
        <w:rPr>
          <w:rFonts w:asciiTheme="minorHAnsi" w:hAnsiTheme="minorHAnsi" w:cs="Arial"/>
          <w:color w:val="595959" w:themeColor="text1" w:themeTint="A6"/>
          <w:lang w:val="en-US"/>
        </w:rPr>
        <w:t>to</w:t>
      </w:r>
      <w:r>
        <w:rPr>
          <w:rFonts w:asciiTheme="minorHAnsi" w:hAnsiTheme="minorHAnsi" w:cs="Arial"/>
          <w:color w:val="595959" w:themeColor="text1" w:themeTint="A6"/>
          <w:lang w:val="en-US"/>
        </w:rPr>
        <w:t>-</w:t>
      </w:r>
      <w:r w:rsidRPr="00496D8B">
        <w:rPr>
          <w:rFonts w:asciiTheme="minorHAnsi" w:hAnsiTheme="minorHAnsi" w:cs="Arial"/>
          <w:color w:val="595959" w:themeColor="text1" w:themeTint="A6"/>
          <w:lang w:val="en-US"/>
        </w:rPr>
        <w:t>time, and it does</w:t>
      </w:r>
      <w:r>
        <w:rPr>
          <w:rFonts w:asciiTheme="minorHAnsi" w:hAnsiTheme="minorHAnsi" w:cs="Arial"/>
          <w:color w:val="595959" w:themeColor="text1" w:themeTint="A6"/>
          <w:lang w:val="en-US"/>
        </w:rPr>
        <w:t xml:space="preserve"> </w:t>
      </w:r>
      <w:r w:rsidRPr="00496D8B">
        <w:rPr>
          <w:rFonts w:asciiTheme="minorHAnsi" w:hAnsiTheme="minorHAnsi" w:cs="Arial"/>
          <w:color w:val="595959" w:themeColor="text1" w:themeTint="A6"/>
          <w:lang w:val="en-US"/>
        </w:rPr>
        <w:t>n</w:t>
      </w:r>
      <w:r>
        <w:rPr>
          <w:rFonts w:asciiTheme="minorHAnsi" w:hAnsiTheme="minorHAnsi" w:cs="Arial"/>
          <w:color w:val="595959" w:themeColor="text1" w:themeTint="A6"/>
          <w:lang w:val="en-US"/>
        </w:rPr>
        <w:t>o</w:t>
      </w:r>
      <w:r w:rsidRPr="00496D8B">
        <w:rPr>
          <w:rFonts w:asciiTheme="minorHAnsi" w:hAnsiTheme="minorHAnsi" w:cs="Arial"/>
          <w:color w:val="595959" w:themeColor="text1" w:themeTint="A6"/>
          <w:lang w:val="en-US"/>
        </w:rPr>
        <w:t>t form part of your contract of employment.</w:t>
      </w:r>
    </w:p>
    <w:p w14:paraId="15BC3234" w14:textId="77777777" w:rsidR="00CE1FE1" w:rsidRDefault="00CE1FE1" w:rsidP="00CE1FE1">
      <w:pPr>
        <w:spacing w:before="0" w:after="160" w:line="259" w:lineRule="auto"/>
        <w:jc w:val="both"/>
      </w:pPr>
    </w:p>
    <w:p w14:paraId="51636B05" w14:textId="77777777" w:rsidR="00CE1FE1" w:rsidRDefault="00CE1FE1" w:rsidP="00AC56AB">
      <w:pPr>
        <w:spacing w:before="0" w:after="160" w:line="259" w:lineRule="auto"/>
        <w:jc w:val="both"/>
      </w:pPr>
    </w:p>
    <w:p w14:paraId="1298EF5D" w14:textId="77777777" w:rsidR="000B4A0F" w:rsidRPr="002B58EB" w:rsidRDefault="000B4A0F" w:rsidP="004F28E1">
      <w:pPr>
        <w:pStyle w:val="Morley"/>
      </w:pPr>
      <w:bookmarkStart w:id="17" w:name="_Toc135160888"/>
      <w:bookmarkStart w:id="18" w:name="_Toc135334221"/>
      <w:r w:rsidRPr="002B58EB">
        <w:t>Version Control</w:t>
      </w:r>
      <w:bookmarkEnd w:id="17"/>
      <w:bookmarkEnd w:id="18"/>
    </w:p>
    <w:p w14:paraId="10236FD2" w14:textId="77777777" w:rsidR="000B4A0F" w:rsidRPr="002B58EB" w:rsidRDefault="000B4A0F" w:rsidP="000B4A0F">
      <w:pPr>
        <w:spacing w:after="0" w:line="240" w:lineRule="auto"/>
        <w:jc w:val="both"/>
        <w:rPr>
          <w:b/>
          <w:szCs w:val="24"/>
        </w:rPr>
      </w:pPr>
    </w:p>
    <w:tbl>
      <w:tblPr>
        <w:tblStyle w:val="TableGrid"/>
        <w:tblW w:w="0" w:type="auto"/>
        <w:jc w:val="center"/>
        <w:tblLook w:val="04A0" w:firstRow="1" w:lastRow="0" w:firstColumn="1" w:lastColumn="0" w:noHBand="0" w:noVBand="1"/>
      </w:tblPr>
      <w:tblGrid>
        <w:gridCol w:w="1261"/>
        <w:gridCol w:w="4585"/>
        <w:gridCol w:w="1945"/>
        <w:gridCol w:w="1945"/>
      </w:tblGrid>
      <w:tr w:rsidR="000B4A0F" w:rsidRPr="002B58EB" w14:paraId="6B392B13" w14:textId="77777777">
        <w:trPr>
          <w:jc w:val="center"/>
        </w:trPr>
        <w:tc>
          <w:tcPr>
            <w:tcW w:w="1261" w:type="dxa"/>
          </w:tcPr>
          <w:p w14:paraId="3A858522" w14:textId="77777777" w:rsidR="000B4A0F" w:rsidRPr="002B58EB" w:rsidRDefault="000B4A0F">
            <w:pPr>
              <w:jc w:val="both"/>
              <w:rPr>
                <w:b/>
                <w:szCs w:val="24"/>
              </w:rPr>
            </w:pPr>
            <w:r w:rsidRPr="002B58EB">
              <w:rPr>
                <w:b/>
                <w:szCs w:val="24"/>
              </w:rPr>
              <w:t>Date</w:t>
            </w:r>
          </w:p>
        </w:tc>
        <w:tc>
          <w:tcPr>
            <w:tcW w:w="4585" w:type="dxa"/>
          </w:tcPr>
          <w:p w14:paraId="2F514BE2" w14:textId="77777777" w:rsidR="000B4A0F" w:rsidRPr="002B58EB" w:rsidRDefault="000B4A0F">
            <w:pPr>
              <w:jc w:val="both"/>
              <w:rPr>
                <w:b/>
                <w:szCs w:val="24"/>
              </w:rPr>
            </w:pPr>
            <w:r w:rsidRPr="002B58EB">
              <w:rPr>
                <w:b/>
                <w:szCs w:val="24"/>
              </w:rPr>
              <w:t>Amendment</w:t>
            </w:r>
          </w:p>
        </w:tc>
        <w:tc>
          <w:tcPr>
            <w:tcW w:w="1945" w:type="dxa"/>
          </w:tcPr>
          <w:p w14:paraId="5CD8F178" w14:textId="2CBA5F98" w:rsidR="000B4A0F" w:rsidRPr="002B58EB" w:rsidRDefault="00730DEC">
            <w:pPr>
              <w:jc w:val="both"/>
              <w:rPr>
                <w:b/>
                <w:szCs w:val="24"/>
              </w:rPr>
            </w:pPr>
            <w:r>
              <w:rPr>
                <w:b/>
                <w:szCs w:val="24"/>
              </w:rPr>
              <w:t>Approved</w:t>
            </w:r>
            <w:r w:rsidR="000B4A0F">
              <w:rPr>
                <w:b/>
                <w:szCs w:val="24"/>
              </w:rPr>
              <w:t xml:space="preserve"> by</w:t>
            </w:r>
          </w:p>
        </w:tc>
        <w:tc>
          <w:tcPr>
            <w:tcW w:w="1945" w:type="dxa"/>
          </w:tcPr>
          <w:p w14:paraId="09B476AB" w14:textId="77777777" w:rsidR="000B4A0F" w:rsidRPr="002B58EB" w:rsidRDefault="000B4A0F">
            <w:pPr>
              <w:jc w:val="both"/>
              <w:rPr>
                <w:b/>
                <w:szCs w:val="24"/>
              </w:rPr>
            </w:pPr>
            <w:r>
              <w:rPr>
                <w:b/>
                <w:szCs w:val="24"/>
              </w:rPr>
              <w:t>Version No.</w:t>
            </w:r>
          </w:p>
        </w:tc>
      </w:tr>
      <w:tr w:rsidR="000B4A0F" w:rsidRPr="002B58EB" w14:paraId="1944CEFF" w14:textId="77777777">
        <w:trPr>
          <w:jc w:val="center"/>
        </w:trPr>
        <w:tc>
          <w:tcPr>
            <w:tcW w:w="1261" w:type="dxa"/>
          </w:tcPr>
          <w:p w14:paraId="0B367782" w14:textId="315A250E" w:rsidR="000B4A0F" w:rsidRPr="002B58EB" w:rsidRDefault="00730DEC">
            <w:pPr>
              <w:jc w:val="both"/>
              <w:rPr>
                <w:szCs w:val="24"/>
              </w:rPr>
            </w:pPr>
            <w:r>
              <w:rPr>
                <w:szCs w:val="24"/>
              </w:rPr>
              <w:t>2019</w:t>
            </w:r>
          </w:p>
        </w:tc>
        <w:tc>
          <w:tcPr>
            <w:tcW w:w="4585" w:type="dxa"/>
          </w:tcPr>
          <w:p w14:paraId="43937697" w14:textId="77777777" w:rsidR="000B4A0F" w:rsidRPr="002B58EB" w:rsidRDefault="000B4A0F">
            <w:pPr>
              <w:jc w:val="both"/>
              <w:rPr>
                <w:szCs w:val="24"/>
              </w:rPr>
            </w:pPr>
            <w:r w:rsidRPr="002B58EB">
              <w:rPr>
                <w:szCs w:val="24"/>
              </w:rPr>
              <w:t>Issued</w:t>
            </w:r>
          </w:p>
        </w:tc>
        <w:tc>
          <w:tcPr>
            <w:tcW w:w="1945" w:type="dxa"/>
          </w:tcPr>
          <w:p w14:paraId="0B3959D2" w14:textId="6A4C4713" w:rsidR="000B4A0F" w:rsidRPr="002B58EB" w:rsidRDefault="000B4A0F">
            <w:pPr>
              <w:jc w:val="both"/>
              <w:rPr>
                <w:szCs w:val="24"/>
              </w:rPr>
            </w:pPr>
          </w:p>
        </w:tc>
        <w:tc>
          <w:tcPr>
            <w:tcW w:w="1945" w:type="dxa"/>
          </w:tcPr>
          <w:p w14:paraId="32379466" w14:textId="332D2140" w:rsidR="000B4A0F" w:rsidRPr="002B58EB" w:rsidRDefault="00730DEC" w:rsidP="00EB6B95">
            <w:pPr>
              <w:jc w:val="center"/>
              <w:rPr>
                <w:szCs w:val="24"/>
              </w:rPr>
            </w:pPr>
            <w:r>
              <w:rPr>
                <w:szCs w:val="24"/>
              </w:rPr>
              <w:t>v1</w:t>
            </w:r>
          </w:p>
        </w:tc>
      </w:tr>
      <w:tr w:rsidR="00730DEC" w:rsidRPr="002B58EB" w14:paraId="4A0CC8B4" w14:textId="77777777">
        <w:trPr>
          <w:jc w:val="center"/>
        </w:trPr>
        <w:tc>
          <w:tcPr>
            <w:tcW w:w="1261" w:type="dxa"/>
          </w:tcPr>
          <w:p w14:paraId="0520545F" w14:textId="68A37934" w:rsidR="00730DEC" w:rsidRDefault="00730DEC">
            <w:pPr>
              <w:jc w:val="both"/>
              <w:rPr>
                <w:szCs w:val="24"/>
              </w:rPr>
            </w:pPr>
            <w:r>
              <w:rPr>
                <w:szCs w:val="24"/>
              </w:rPr>
              <w:t>01/05/24</w:t>
            </w:r>
          </w:p>
        </w:tc>
        <w:tc>
          <w:tcPr>
            <w:tcW w:w="4585" w:type="dxa"/>
          </w:tcPr>
          <w:p w14:paraId="445162AE" w14:textId="71E7AC52" w:rsidR="00730DEC" w:rsidRPr="002B58EB" w:rsidRDefault="00730DEC">
            <w:pPr>
              <w:jc w:val="both"/>
              <w:rPr>
                <w:szCs w:val="24"/>
              </w:rPr>
            </w:pPr>
            <w:r>
              <w:rPr>
                <w:szCs w:val="24"/>
              </w:rPr>
              <w:t xml:space="preserve">Reviewed and </w:t>
            </w:r>
            <w:proofErr w:type="gramStart"/>
            <w:r>
              <w:rPr>
                <w:szCs w:val="24"/>
              </w:rPr>
              <w:t>Updated</w:t>
            </w:r>
            <w:proofErr w:type="gramEnd"/>
          </w:p>
        </w:tc>
        <w:tc>
          <w:tcPr>
            <w:tcW w:w="1945" w:type="dxa"/>
          </w:tcPr>
          <w:p w14:paraId="01438076" w14:textId="77777777" w:rsidR="00730DEC" w:rsidRPr="002B58EB" w:rsidRDefault="00730DEC">
            <w:pPr>
              <w:jc w:val="both"/>
              <w:rPr>
                <w:szCs w:val="24"/>
              </w:rPr>
            </w:pPr>
          </w:p>
        </w:tc>
        <w:tc>
          <w:tcPr>
            <w:tcW w:w="1945" w:type="dxa"/>
          </w:tcPr>
          <w:p w14:paraId="15A3DAC7" w14:textId="234A7A1D" w:rsidR="00730DEC" w:rsidRDefault="00730DEC" w:rsidP="00EB6B95">
            <w:pPr>
              <w:jc w:val="center"/>
              <w:rPr>
                <w:szCs w:val="24"/>
              </w:rPr>
            </w:pPr>
            <w:r>
              <w:rPr>
                <w:szCs w:val="24"/>
              </w:rPr>
              <w:t>v2</w:t>
            </w:r>
          </w:p>
        </w:tc>
      </w:tr>
    </w:tbl>
    <w:p w14:paraId="7FC5BA1D" w14:textId="77777777" w:rsidR="000B4A0F" w:rsidRDefault="000B4A0F" w:rsidP="000B4A0F">
      <w:pPr>
        <w:spacing w:before="0" w:after="160" w:line="259" w:lineRule="auto"/>
        <w:jc w:val="both"/>
      </w:pPr>
    </w:p>
    <w:p w14:paraId="094E0EC2" w14:textId="77777777" w:rsidR="000B4A0F" w:rsidRPr="000019FE" w:rsidRDefault="000B4A0F" w:rsidP="00AC56AB">
      <w:pPr>
        <w:spacing w:before="0" w:after="160" w:line="259" w:lineRule="auto"/>
        <w:jc w:val="both"/>
      </w:pPr>
    </w:p>
    <w:sectPr w:rsidR="000B4A0F" w:rsidRPr="000019FE" w:rsidSect="00970B7C">
      <w:headerReference w:type="default" r:id="rId12"/>
      <w:footerReference w:type="default" r:id="rId13"/>
      <w:headerReference w:type="first" r:id="rId14"/>
      <w:footerReference w:type="first" r:id="rId15"/>
      <w:pgSz w:w="11906" w:h="16838" w:code="9"/>
      <w:pgMar w:top="720" w:right="1080" w:bottom="720" w:left="1080" w:header="64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A29F8" w14:textId="77777777" w:rsidR="000C0FA6" w:rsidRDefault="000C0FA6" w:rsidP="005A20E2">
      <w:pPr>
        <w:spacing w:after="0"/>
      </w:pPr>
      <w:r>
        <w:separator/>
      </w:r>
    </w:p>
    <w:p w14:paraId="5128BE99" w14:textId="77777777" w:rsidR="000C0FA6" w:rsidRDefault="000C0FA6"/>
    <w:p w14:paraId="2324D391" w14:textId="77777777" w:rsidR="000C0FA6" w:rsidRDefault="000C0FA6" w:rsidP="009B4773"/>
    <w:p w14:paraId="56D52F4D" w14:textId="77777777" w:rsidR="000C0FA6" w:rsidRDefault="000C0FA6" w:rsidP="00513832"/>
  </w:endnote>
  <w:endnote w:type="continuationSeparator" w:id="0">
    <w:p w14:paraId="34D74F56" w14:textId="77777777" w:rsidR="000C0FA6" w:rsidRDefault="000C0FA6" w:rsidP="005A20E2">
      <w:pPr>
        <w:spacing w:after="0"/>
      </w:pPr>
      <w:r>
        <w:continuationSeparator/>
      </w:r>
    </w:p>
    <w:p w14:paraId="430B7421" w14:textId="77777777" w:rsidR="000C0FA6" w:rsidRDefault="000C0FA6"/>
    <w:p w14:paraId="2972E052" w14:textId="77777777" w:rsidR="000C0FA6" w:rsidRDefault="000C0FA6" w:rsidP="009B4773"/>
    <w:p w14:paraId="37146475" w14:textId="77777777" w:rsidR="000C0FA6" w:rsidRDefault="000C0FA6" w:rsidP="00513832"/>
  </w:endnote>
  <w:endnote w:type="continuationNotice" w:id="1">
    <w:p w14:paraId="61D0B0C4" w14:textId="77777777" w:rsidR="000C0FA6" w:rsidRDefault="000C0FA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ill Sans M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EF891" w14:textId="77777777" w:rsidR="00B57756" w:rsidRPr="003639D2" w:rsidRDefault="00B57756" w:rsidP="003639D2">
    <w:pPr>
      <w:pStyle w:val="Footer"/>
      <w:rPr>
        <w:noProof/>
      </w:rPr>
    </w:pPr>
    <w:r w:rsidRPr="003639D2">
      <w:rPr>
        <w:noProof/>
        <w:lang w:val="en-GB" w:bidi="en-GB"/>
      </w:rPr>
      <w:tab/>
    </w:r>
    <w:r w:rsidRPr="003639D2">
      <w:rPr>
        <w:noProof/>
        <w:lang w:val="en-GB" w:bidi="en-GB"/>
      </w:rPr>
      <w:fldChar w:fldCharType="begin"/>
    </w:r>
    <w:r w:rsidRPr="003639D2">
      <w:rPr>
        <w:noProof/>
        <w:lang w:val="en-GB" w:bidi="en-GB"/>
      </w:rPr>
      <w:instrText xml:space="preserve"> PAGE   \* MERGEFORMAT </w:instrText>
    </w:r>
    <w:r w:rsidRPr="003639D2">
      <w:rPr>
        <w:noProof/>
        <w:lang w:val="en-GB" w:bidi="en-GB"/>
      </w:rPr>
      <w:fldChar w:fldCharType="separate"/>
    </w:r>
    <w:r w:rsidR="00C92EF3">
      <w:rPr>
        <w:noProof/>
        <w:lang w:val="en-GB" w:bidi="en-GB"/>
      </w:rPr>
      <w:t>5</w:t>
    </w:r>
    <w:r w:rsidRPr="003639D2">
      <w:rPr>
        <w:noProof/>
        <w:lang w:val="en-GB" w:bidi="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98FEF" w14:textId="77777777" w:rsidR="005854DB" w:rsidRPr="00F8411A" w:rsidRDefault="005854DB" w:rsidP="005854DB">
    <w:pPr>
      <w:pStyle w:val="Footer"/>
      <w:rPr>
        <w:noProof/>
      </w:rPr>
    </w:pPr>
    <w:r w:rsidRPr="00F8411A">
      <w:rPr>
        <w:noProof/>
        <w:lang w:val="en-GB" w:bidi="en-GB"/>
      </w:rPr>
      <w:tab/>
    </w:r>
    <w:r w:rsidRPr="00F8411A">
      <w:rPr>
        <w:noProof/>
        <w:lang w:val="en-GB" w:bidi="en-GB"/>
      </w:rPr>
      <w:fldChar w:fldCharType="begin"/>
    </w:r>
    <w:r w:rsidRPr="00F8411A">
      <w:rPr>
        <w:noProof/>
        <w:lang w:val="en-GB" w:bidi="en-GB"/>
      </w:rPr>
      <w:instrText xml:space="preserve"> PAGE   \* MERGEFORMAT </w:instrText>
    </w:r>
    <w:r w:rsidRPr="00F8411A">
      <w:rPr>
        <w:noProof/>
        <w:lang w:val="en-GB" w:bidi="en-GB"/>
      </w:rPr>
      <w:fldChar w:fldCharType="separate"/>
    </w:r>
    <w:r w:rsidR="00C92EF3">
      <w:rPr>
        <w:noProof/>
        <w:lang w:val="en-GB" w:bidi="en-GB"/>
      </w:rPr>
      <w:t>1</w:t>
    </w:r>
    <w:r w:rsidRPr="00F8411A">
      <w:rPr>
        <w:noProof/>
        <w:lang w:val="en-GB" w:bidi="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6B9C9C" w14:textId="77777777" w:rsidR="000C0FA6" w:rsidRDefault="000C0FA6" w:rsidP="005A20E2">
      <w:pPr>
        <w:spacing w:after="0"/>
      </w:pPr>
      <w:r>
        <w:separator/>
      </w:r>
    </w:p>
    <w:p w14:paraId="6A63F425" w14:textId="77777777" w:rsidR="000C0FA6" w:rsidRDefault="000C0FA6"/>
    <w:p w14:paraId="179A29CD" w14:textId="77777777" w:rsidR="000C0FA6" w:rsidRDefault="000C0FA6" w:rsidP="009B4773"/>
    <w:p w14:paraId="104268B4" w14:textId="77777777" w:rsidR="000C0FA6" w:rsidRDefault="000C0FA6" w:rsidP="00513832"/>
  </w:footnote>
  <w:footnote w:type="continuationSeparator" w:id="0">
    <w:p w14:paraId="4127A202" w14:textId="77777777" w:rsidR="000C0FA6" w:rsidRDefault="000C0FA6" w:rsidP="005A20E2">
      <w:pPr>
        <w:spacing w:after="0"/>
      </w:pPr>
      <w:r>
        <w:continuationSeparator/>
      </w:r>
    </w:p>
    <w:p w14:paraId="287EF8A0" w14:textId="77777777" w:rsidR="000C0FA6" w:rsidRDefault="000C0FA6"/>
    <w:p w14:paraId="2A14DA0F" w14:textId="77777777" w:rsidR="000C0FA6" w:rsidRDefault="000C0FA6" w:rsidP="009B4773"/>
    <w:p w14:paraId="7CFE334F" w14:textId="77777777" w:rsidR="000C0FA6" w:rsidRDefault="000C0FA6" w:rsidP="00513832"/>
  </w:footnote>
  <w:footnote w:type="continuationNotice" w:id="1">
    <w:p w14:paraId="7D44EF1C" w14:textId="77777777" w:rsidR="000C0FA6" w:rsidRDefault="000C0FA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D44A5" w14:textId="4675A5A5" w:rsidR="003639D2" w:rsidRPr="004F28E1" w:rsidRDefault="001C6F72" w:rsidP="003639D2">
    <w:pPr>
      <w:pStyle w:val="Header1"/>
      <w:rPr>
        <w:noProof/>
        <w:color w:val="820014"/>
        <w:lang w:val="en-GB"/>
      </w:rPr>
    </w:pPr>
    <w:sdt>
      <w:sdtPr>
        <w:rPr>
          <w:noProof/>
          <w:color w:val="820014"/>
          <w:lang w:val="en-GB"/>
        </w:rPr>
        <w:alias w:val="Title"/>
        <w:tag w:val=""/>
        <w:id w:val="-611985797"/>
        <w:placeholder>
          <w:docPart w:val="3CE067C4FBBA4C1AB23B95292E9649AB"/>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5A4EAF" w:rsidRPr="004F28E1">
          <w:rPr>
            <w:noProof/>
            <w:color w:val="820014"/>
            <w:lang w:val="en-GB"/>
          </w:rPr>
          <w:t>RESOLUTION POLICY</w:t>
        </w:r>
      </w:sdtContent>
    </w:sdt>
  </w:p>
  <w:p w14:paraId="286F2B3C" w14:textId="138DB6DE" w:rsidR="005854DB" w:rsidRPr="00970B7C" w:rsidRDefault="001C6F72" w:rsidP="003D6AFD">
    <w:pPr>
      <w:pStyle w:val="Header"/>
      <w:rPr>
        <w:noProof/>
        <w:lang w:val="en-GB"/>
      </w:rPr>
    </w:pPr>
    <w:sdt>
      <w:sdtPr>
        <w:rPr>
          <w:noProof/>
          <w:lang w:val="en-GB"/>
        </w:rPr>
        <w:alias w:val="Subtitle"/>
        <w:tag w:val=""/>
        <w:id w:val="-2023313307"/>
        <w:placeholder>
          <w:docPart w:val="6DF46CE7BC854CD685E098C18EA4A759"/>
        </w:placeholde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4F28E1">
          <w:rPr>
            <w:noProof/>
            <w:lang w:val="en-GB"/>
          </w:rPr>
          <w:t>Morley Town Council</w:t>
        </w:r>
      </w:sdtContent>
    </w:sdt>
    <w:r w:rsidR="003D6AFD" w:rsidRPr="00970B7C">
      <w:rPr>
        <w:noProof/>
        <w:lang w:val="en-GB" w:bidi="en-GB"/>
      </w:rPr>
      <w:t xml:space="preserve"> </w:t>
    </w:r>
    <w:r w:rsidR="005854DB" w:rsidRPr="00970B7C">
      <w:rPr>
        <w:noProof/>
        <w:lang w:val="en-GB" w:bidi="en-GB"/>
      </w:rPr>
      <mc:AlternateContent>
        <mc:Choice Requires="wps">
          <w:drawing>
            <wp:anchor distT="45720" distB="45720" distL="114300" distR="114300" simplePos="0" relativeHeight="251658240" behindDoc="1" locked="0" layoutInCell="1" allowOverlap="1" wp14:anchorId="148BD034" wp14:editId="3B806CF2">
              <wp:simplePos x="0" y="0"/>
              <wp:positionH relativeFrom="page">
                <wp:align>center</wp:align>
              </wp:positionH>
              <wp:positionV relativeFrom="page">
                <wp:align>top</wp:align>
              </wp:positionV>
              <wp:extent cx="10058400" cy="1143000"/>
              <wp:effectExtent l="0" t="0" r="0" b="0"/>
              <wp:wrapNone/>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rgbClr val="820014">
                          <a:alpha val="14902"/>
                        </a:srgbClr>
                      </a:solidFill>
                      <a:ln w="9525">
                        <a:noFill/>
                        <a:miter lim="800000"/>
                        <a:headEnd/>
                        <a:tailEnd/>
                      </a:ln>
                    </wps:spPr>
                    <wps:txbx>
                      <w:txbxContent>
                        <w:p w14:paraId="65F329C2" w14:textId="77777777" w:rsidR="005854DB" w:rsidRDefault="005854DB" w:rsidP="0003123C"/>
                      </w:txbxContent>
                    </wps:txbx>
                    <wps:bodyPr rot="0" vert="horz" wrap="square" lIns="720000" tIns="28800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148BD034" id="_x0000_t202" coordsize="21600,21600" o:spt="202" path="m,l,21600r21600,l21600,xe">
              <v:stroke joinstyle="miter"/>
              <v:path gradientshapeok="t" o:connecttype="rect"/>
            </v:shapetype>
            <v:shape id="Text Box 2" o:spid="_x0000_s1026" type="#_x0000_t202" alt="&quot;&quot;" style="position:absolute;margin-left:0;margin-top:0;width:11in;height:90pt;z-index:-25162035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" fillcolor="#820014" stroked="f">
              <v:fill opacity="9766f"/>
              <v:textbox inset="20mm,8mm">
                <w:txbxContent>
                  <w:p w14:paraId="65F329C2" w14:textId="77777777" w:rsidR="005854DB" w:rsidRDefault="005854DB" w:rsidP="0003123C"/>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ED965" w14:textId="77777777" w:rsidR="005854DB" w:rsidRDefault="005C7E0C" w:rsidP="00A67285">
    <w:pPr>
      <w:pStyle w:val="Header"/>
      <w:spacing w:after="0"/>
    </w:pPr>
    <w:r>
      <w:rPr>
        <w:noProof/>
        <w:lang w:val="en-GB" w:bidi="en-GB"/>
      </w:rPr>
      <w:drawing>
        <wp:anchor distT="0" distB="0" distL="114300" distR="114300" simplePos="0" relativeHeight="251658241" behindDoc="1" locked="0" layoutInCell="1" allowOverlap="1" wp14:anchorId="08B64562" wp14:editId="53906803">
          <wp:simplePos x="0" y="0"/>
          <wp:positionH relativeFrom="page">
            <wp:align>center</wp:align>
          </wp:positionH>
          <wp:positionV relativeFrom="page">
            <wp:align>top</wp:align>
          </wp:positionV>
          <wp:extent cx="7836408" cy="2286000"/>
          <wp:effectExtent l="0" t="0" r="0" b="0"/>
          <wp:wrapNone/>
          <wp:docPr id="5" name="Picture 5" descr="Group of people discuss some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ttyImages-696273168_super.jpg"/>
                  <pic:cNvPicPr/>
                </pic:nvPicPr>
                <pic:blipFill rotWithShape="1">
                  <a:blip r:embed="rId1">
                    <a:extLst>
                      <a:ext uri="{28A0092B-C50C-407E-A947-70E740481C1C}">
                        <a14:useLocalDpi xmlns:a14="http://schemas.microsoft.com/office/drawing/2010/main" val="0"/>
                      </a:ext>
                    </a:extLst>
                  </a:blip>
                  <a:srcRect l="18192" t="47708" r="26358" b="28055"/>
                  <a:stretch/>
                </pic:blipFill>
                <pic:spPr bwMode="auto">
                  <a:xfrm>
                    <a:off x="0" y="0"/>
                    <a:ext cx="7836408"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1"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B07C1"/>
    <w:multiLevelType w:val="hybridMultilevel"/>
    <w:tmpl w:val="63228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A6056D"/>
    <w:multiLevelType w:val="hybridMultilevel"/>
    <w:tmpl w:val="9C586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8842D8"/>
    <w:multiLevelType w:val="hybridMultilevel"/>
    <w:tmpl w:val="162A8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426D7E"/>
    <w:multiLevelType w:val="hybridMultilevel"/>
    <w:tmpl w:val="79AC5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0150D2"/>
    <w:multiLevelType w:val="hybridMultilevel"/>
    <w:tmpl w:val="9516F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8C1828"/>
    <w:multiLevelType w:val="multilevel"/>
    <w:tmpl w:val="00E80A22"/>
    <w:lvl w:ilvl="0">
      <w:start w:val="1"/>
      <w:numFmt w:val="decimal"/>
      <w:pStyle w:val="ListNumber"/>
      <w:lvlText w:val="%1."/>
      <w:lvlJc w:val="left"/>
      <w:pPr>
        <w:ind w:left="360" w:hanging="360"/>
      </w:pPr>
      <w:rPr>
        <w:rFonts w:hint="default"/>
        <w:b/>
        <w:color w:val="107082" w:themeColor="accent2"/>
        <w:u w:color="F0CDA1" w:themeColor="accent1"/>
      </w:rPr>
    </w:lvl>
    <w:lvl w:ilvl="1">
      <w:start w:val="1"/>
      <w:numFmt w:val="lowerLetter"/>
      <w:pStyle w:val="ListNumber2"/>
      <w:lvlText w:val="%2."/>
      <w:lvlJc w:val="left"/>
      <w:pPr>
        <w:ind w:left="360" w:hanging="360"/>
      </w:pPr>
      <w:rPr>
        <w:rFonts w:hint="default"/>
        <w:color w:val="107082"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BFD3141"/>
    <w:multiLevelType w:val="hybridMultilevel"/>
    <w:tmpl w:val="86A4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2F4907"/>
    <w:multiLevelType w:val="hybridMultilevel"/>
    <w:tmpl w:val="B6628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8907125">
    <w:abstractNumId w:val="3"/>
  </w:num>
  <w:num w:numId="2" w16cid:durableId="592275505">
    <w:abstractNumId w:val="6"/>
  </w:num>
  <w:num w:numId="3" w16cid:durableId="416555028">
    <w:abstractNumId w:val="2"/>
  </w:num>
  <w:num w:numId="4" w16cid:durableId="1122453292">
    <w:abstractNumId w:val="7"/>
  </w:num>
  <w:num w:numId="5" w16cid:durableId="1740594419">
    <w:abstractNumId w:val="1"/>
  </w:num>
  <w:num w:numId="6" w16cid:durableId="1389262153">
    <w:abstractNumId w:val="11"/>
  </w:num>
  <w:num w:numId="7" w16cid:durableId="40327606">
    <w:abstractNumId w:val="0"/>
  </w:num>
  <w:num w:numId="8" w16cid:durableId="1879122920">
    <w:abstractNumId w:val="10"/>
  </w:num>
  <w:num w:numId="9" w16cid:durableId="101072359">
    <w:abstractNumId w:val="5"/>
  </w:num>
  <w:num w:numId="10" w16cid:durableId="735280158">
    <w:abstractNumId w:val="13"/>
  </w:num>
  <w:num w:numId="11" w16cid:durableId="1513379419">
    <w:abstractNumId w:val="9"/>
  </w:num>
  <w:num w:numId="12" w16cid:durableId="1376856386">
    <w:abstractNumId w:val="4"/>
  </w:num>
  <w:num w:numId="13" w16cid:durableId="53312321">
    <w:abstractNumId w:val="8"/>
  </w:num>
  <w:num w:numId="14" w16cid:durableId="128399388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207"/>
    <w:rsid w:val="0000092E"/>
    <w:rsid w:val="000019FE"/>
    <w:rsid w:val="00012A83"/>
    <w:rsid w:val="00017C3C"/>
    <w:rsid w:val="00021F2E"/>
    <w:rsid w:val="00023749"/>
    <w:rsid w:val="00026EAE"/>
    <w:rsid w:val="0003123C"/>
    <w:rsid w:val="00032A10"/>
    <w:rsid w:val="00034C29"/>
    <w:rsid w:val="00043FFE"/>
    <w:rsid w:val="00044074"/>
    <w:rsid w:val="0004430C"/>
    <w:rsid w:val="00060055"/>
    <w:rsid w:val="00064D89"/>
    <w:rsid w:val="00066DE2"/>
    <w:rsid w:val="00077931"/>
    <w:rsid w:val="00084E91"/>
    <w:rsid w:val="000900B6"/>
    <w:rsid w:val="00090CEA"/>
    <w:rsid w:val="000920B7"/>
    <w:rsid w:val="00095FE0"/>
    <w:rsid w:val="000A649E"/>
    <w:rsid w:val="000A7626"/>
    <w:rsid w:val="000B13A7"/>
    <w:rsid w:val="000B2D28"/>
    <w:rsid w:val="000B4A0F"/>
    <w:rsid w:val="000B5DA2"/>
    <w:rsid w:val="000C0867"/>
    <w:rsid w:val="000C0FA6"/>
    <w:rsid w:val="000C1601"/>
    <w:rsid w:val="000C1C28"/>
    <w:rsid w:val="000C5872"/>
    <w:rsid w:val="000C770E"/>
    <w:rsid w:val="000E0979"/>
    <w:rsid w:val="000E1544"/>
    <w:rsid w:val="000E7DC6"/>
    <w:rsid w:val="000F0D5B"/>
    <w:rsid w:val="000F1371"/>
    <w:rsid w:val="000F47C0"/>
    <w:rsid w:val="000F7143"/>
    <w:rsid w:val="000F776D"/>
    <w:rsid w:val="001155CE"/>
    <w:rsid w:val="001225D9"/>
    <w:rsid w:val="0012403E"/>
    <w:rsid w:val="00124370"/>
    <w:rsid w:val="00154065"/>
    <w:rsid w:val="00160392"/>
    <w:rsid w:val="00164319"/>
    <w:rsid w:val="001659CC"/>
    <w:rsid w:val="0016762F"/>
    <w:rsid w:val="001A2620"/>
    <w:rsid w:val="001A5429"/>
    <w:rsid w:val="001C59AC"/>
    <w:rsid w:val="001C6F72"/>
    <w:rsid w:val="001D0E4A"/>
    <w:rsid w:val="001D1A05"/>
    <w:rsid w:val="001D1C22"/>
    <w:rsid w:val="001D341D"/>
    <w:rsid w:val="001E11F1"/>
    <w:rsid w:val="001E1E58"/>
    <w:rsid w:val="001F3981"/>
    <w:rsid w:val="00206719"/>
    <w:rsid w:val="00207A17"/>
    <w:rsid w:val="00221672"/>
    <w:rsid w:val="00224421"/>
    <w:rsid w:val="002338DB"/>
    <w:rsid w:val="00240312"/>
    <w:rsid w:val="00241AA0"/>
    <w:rsid w:val="00247B17"/>
    <w:rsid w:val="0025266C"/>
    <w:rsid w:val="00252E4A"/>
    <w:rsid w:val="00263F9E"/>
    <w:rsid w:val="002642A8"/>
    <w:rsid w:val="002663C8"/>
    <w:rsid w:val="00282AA1"/>
    <w:rsid w:val="00286D57"/>
    <w:rsid w:val="002955AB"/>
    <w:rsid w:val="002A137B"/>
    <w:rsid w:val="002B2291"/>
    <w:rsid w:val="002C6532"/>
    <w:rsid w:val="002F6719"/>
    <w:rsid w:val="003020A0"/>
    <w:rsid w:val="0030398C"/>
    <w:rsid w:val="00307E39"/>
    <w:rsid w:val="0031130D"/>
    <w:rsid w:val="00314A6F"/>
    <w:rsid w:val="00331208"/>
    <w:rsid w:val="00334394"/>
    <w:rsid w:val="00347AF5"/>
    <w:rsid w:val="00360F98"/>
    <w:rsid w:val="00362478"/>
    <w:rsid w:val="003639D2"/>
    <w:rsid w:val="00364B99"/>
    <w:rsid w:val="00371428"/>
    <w:rsid w:val="00374421"/>
    <w:rsid w:val="0038053E"/>
    <w:rsid w:val="00396BA9"/>
    <w:rsid w:val="003A1203"/>
    <w:rsid w:val="003A3FA2"/>
    <w:rsid w:val="003B5758"/>
    <w:rsid w:val="003B7C96"/>
    <w:rsid w:val="003C01B2"/>
    <w:rsid w:val="003D59A7"/>
    <w:rsid w:val="003D6AFD"/>
    <w:rsid w:val="003E78A7"/>
    <w:rsid w:val="003F0714"/>
    <w:rsid w:val="003F13B0"/>
    <w:rsid w:val="003F41CE"/>
    <w:rsid w:val="003F5F4A"/>
    <w:rsid w:val="00403423"/>
    <w:rsid w:val="00406FD0"/>
    <w:rsid w:val="00422A9B"/>
    <w:rsid w:val="004262DD"/>
    <w:rsid w:val="0042646F"/>
    <w:rsid w:val="004329EF"/>
    <w:rsid w:val="00435096"/>
    <w:rsid w:val="00437772"/>
    <w:rsid w:val="004411FB"/>
    <w:rsid w:val="00442EA3"/>
    <w:rsid w:val="00443212"/>
    <w:rsid w:val="00470F5E"/>
    <w:rsid w:val="00474C59"/>
    <w:rsid w:val="00493EC0"/>
    <w:rsid w:val="00495909"/>
    <w:rsid w:val="004A0D71"/>
    <w:rsid w:val="004A417B"/>
    <w:rsid w:val="004B2815"/>
    <w:rsid w:val="004B5251"/>
    <w:rsid w:val="004B5626"/>
    <w:rsid w:val="004C0453"/>
    <w:rsid w:val="004C432D"/>
    <w:rsid w:val="004C7B3E"/>
    <w:rsid w:val="004D7A19"/>
    <w:rsid w:val="004F28E1"/>
    <w:rsid w:val="00513832"/>
    <w:rsid w:val="00526C37"/>
    <w:rsid w:val="00533047"/>
    <w:rsid w:val="00546A8A"/>
    <w:rsid w:val="005477CE"/>
    <w:rsid w:val="00551125"/>
    <w:rsid w:val="005545B6"/>
    <w:rsid w:val="00554FFF"/>
    <w:rsid w:val="00567626"/>
    <w:rsid w:val="00567B8F"/>
    <w:rsid w:val="00574BC7"/>
    <w:rsid w:val="005772C8"/>
    <w:rsid w:val="00577B45"/>
    <w:rsid w:val="005854DB"/>
    <w:rsid w:val="005919AF"/>
    <w:rsid w:val="0059365F"/>
    <w:rsid w:val="005A20E2"/>
    <w:rsid w:val="005A4EAF"/>
    <w:rsid w:val="005B6A1A"/>
    <w:rsid w:val="005C18D6"/>
    <w:rsid w:val="005C7E0C"/>
    <w:rsid w:val="005D2146"/>
    <w:rsid w:val="005E617D"/>
    <w:rsid w:val="005F5F8D"/>
    <w:rsid w:val="005F6388"/>
    <w:rsid w:val="0062389E"/>
    <w:rsid w:val="00631594"/>
    <w:rsid w:val="006329E1"/>
    <w:rsid w:val="00633E73"/>
    <w:rsid w:val="00636457"/>
    <w:rsid w:val="0064106C"/>
    <w:rsid w:val="00643016"/>
    <w:rsid w:val="006443A2"/>
    <w:rsid w:val="00646409"/>
    <w:rsid w:val="0065030A"/>
    <w:rsid w:val="00655308"/>
    <w:rsid w:val="00664450"/>
    <w:rsid w:val="00685B4E"/>
    <w:rsid w:val="006936EB"/>
    <w:rsid w:val="006943C9"/>
    <w:rsid w:val="00695641"/>
    <w:rsid w:val="006B048A"/>
    <w:rsid w:val="006B2383"/>
    <w:rsid w:val="006C4D5C"/>
    <w:rsid w:val="006D0144"/>
    <w:rsid w:val="006E0D15"/>
    <w:rsid w:val="006E3FC8"/>
    <w:rsid w:val="006F38DB"/>
    <w:rsid w:val="007012AF"/>
    <w:rsid w:val="007113F8"/>
    <w:rsid w:val="007157EF"/>
    <w:rsid w:val="0072203D"/>
    <w:rsid w:val="00730DEC"/>
    <w:rsid w:val="00730FD0"/>
    <w:rsid w:val="00733665"/>
    <w:rsid w:val="0073670F"/>
    <w:rsid w:val="00740FCE"/>
    <w:rsid w:val="007436F0"/>
    <w:rsid w:val="0074771F"/>
    <w:rsid w:val="00753CEF"/>
    <w:rsid w:val="00753E67"/>
    <w:rsid w:val="007776C1"/>
    <w:rsid w:val="0078010D"/>
    <w:rsid w:val="00780DC6"/>
    <w:rsid w:val="00784AB5"/>
    <w:rsid w:val="00787F1C"/>
    <w:rsid w:val="007B17C4"/>
    <w:rsid w:val="007B1F5A"/>
    <w:rsid w:val="007B3AB6"/>
    <w:rsid w:val="007B5AFF"/>
    <w:rsid w:val="007C136F"/>
    <w:rsid w:val="007C48E3"/>
    <w:rsid w:val="007C5AF4"/>
    <w:rsid w:val="007C6F00"/>
    <w:rsid w:val="007D182A"/>
    <w:rsid w:val="007D40E3"/>
    <w:rsid w:val="007D5767"/>
    <w:rsid w:val="007D654A"/>
    <w:rsid w:val="007E1AB2"/>
    <w:rsid w:val="007F793B"/>
    <w:rsid w:val="00801048"/>
    <w:rsid w:val="00813EC8"/>
    <w:rsid w:val="00817F8C"/>
    <w:rsid w:val="0082491D"/>
    <w:rsid w:val="008259F8"/>
    <w:rsid w:val="00831D1A"/>
    <w:rsid w:val="0083428B"/>
    <w:rsid w:val="008504DF"/>
    <w:rsid w:val="00876F99"/>
    <w:rsid w:val="008820B3"/>
    <w:rsid w:val="00886169"/>
    <w:rsid w:val="0089410F"/>
    <w:rsid w:val="008965F6"/>
    <w:rsid w:val="008A0DDA"/>
    <w:rsid w:val="008A2B5E"/>
    <w:rsid w:val="008A577E"/>
    <w:rsid w:val="008D3386"/>
    <w:rsid w:val="008E2F21"/>
    <w:rsid w:val="008F704C"/>
    <w:rsid w:val="0090206C"/>
    <w:rsid w:val="00902998"/>
    <w:rsid w:val="00904719"/>
    <w:rsid w:val="00912C1B"/>
    <w:rsid w:val="0092125E"/>
    <w:rsid w:val="00924319"/>
    <w:rsid w:val="0093088C"/>
    <w:rsid w:val="00932BF7"/>
    <w:rsid w:val="009355C2"/>
    <w:rsid w:val="0093676A"/>
    <w:rsid w:val="00952A7A"/>
    <w:rsid w:val="00963B28"/>
    <w:rsid w:val="00970B7C"/>
    <w:rsid w:val="00970E1F"/>
    <w:rsid w:val="00974BF8"/>
    <w:rsid w:val="00977CB5"/>
    <w:rsid w:val="009A3B33"/>
    <w:rsid w:val="009A45A0"/>
    <w:rsid w:val="009B35B5"/>
    <w:rsid w:val="009B3A56"/>
    <w:rsid w:val="009B4773"/>
    <w:rsid w:val="009D07B3"/>
    <w:rsid w:val="009D2556"/>
    <w:rsid w:val="009E4CA8"/>
    <w:rsid w:val="009E4F7F"/>
    <w:rsid w:val="009F13FB"/>
    <w:rsid w:val="009F6310"/>
    <w:rsid w:val="00A06EC1"/>
    <w:rsid w:val="00A21B73"/>
    <w:rsid w:val="00A371D8"/>
    <w:rsid w:val="00A402AF"/>
    <w:rsid w:val="00A404D9"/>
    <w:rsid w:val="00A630FD"/>
    <w:rsid w:val="00A67285"/>
    <w:rsid w:val="00A74908"/>
    <w:rsid w:val="00A74BBB"/>
    <w:rsid w:val="00A91213"/>
    <w:rsid w:val="00A960DC"/>
    <w:rsid w:val="00AA29B1"/>
    <w:rsid w:val="00AA387F"/>
    <w:rsid w:val="00AA594D"/>
    <w:rsid w:val="00AA66D7"/>
    <w:rsid w:val="00AC3653"/>
    <w:rsid w:val="00AC56AB"/>
    <w:rsid w:val="00AE0241"/>
    <w:rsid w:val="00AE5008"/>
    <w:rsid w:val="00B03FA4"/>
    <w:rsid w:val="00B12D81"/>
    <w:rsid w:val="00B2256D"/>
    <w:rsid w:val="00B226AF"/>
    <w:rsid w:val="00B26302"/>
    <w:rsid w:val="00B37B3B"/>
    <w:rsid w:val="00B41C12"/>
    <w:rsid w:val="00B44C47"/>
    <w:rsid w:val="00B5485A"/>
    <w:rsid w:val="00B57756"/>
    <w:rsid w:val="00B57F4F"/>
    <w:rsid w:val="00B62632"/>
    <w:rsid w:val="00B652FF"/>
    <w:rsid w:val="00B73308"/>
    <w:rsid w:val="00B74575"/>
    <w:rsid w:val="00B7636D"/>
    <w:rsid w:val="00B801AF"/>
    <w:rsid w:val="00B80CF1"/>
    <w:rsid w:val="00B941B3"/>
    <w:rsid w:val="00BA2A38"/>
    <w:rsid w:val="00BA31C4"/>
    <w:rsid w:val="00BB02E6"/>
    <w:rsid w:val="00BB5635"/>
    <w:rsid w:val="00BB671A"/>
    <w:rsid w:val="00BC29C5"/>
    <w:rsid w:val="00BC512B"/>
    <w:rsid w:val="00BC6DEA"/>
    <w:rsid w:val="00BD0C60"/>
    <w:rsid w:val="00BE0DEF"/>
    <w:rsid w:val="00C057BB"/>
    <w:rsid w:val="00C12B0D"/>
    <w:rsid w:val="00C16331"/>
    <w:rsid w:val="00C17BCF"/>
    <w:rsid w:val="00C3246A"/>
    <w:rsid w:val="00C41BAB"/>
    <w:rsid w:val="00C41CEC"/>
    <w:rsid w:val="00C648DF"/>
    <w:rsid w:val="00C65564"/>
    <w:rsid w:val="00C90323"/>
    <w:rsid w:val="00C92EF3"/>
    <w:rsid w:val="00CA61D8"/>
    <w:rsid w:val="00CB2916"/>
    <w:rsid w:val="00CC0E87"/>
    <w:rsid w:val="00CC1042"/>
    <w:rsid w:val="00CD1D98"/>
    <w:rsid w:val="00CE1FE1"/>
    <w:rsid w:val="00CE355C"/>
    <w:rsid w:val="00CF1267"/>
    <w:rsid w:val="00CF3F62"/>
    <w:rsid w:val="00D0721A"/>
    <w:rsid w:val="00D13200"/>
    <w:rsid w:val="00D1476D"/>
    <w:rsid w:val="00D26769"/>
    <w:rsid w:val="00D27AF8"/>
    <w:rsid w:val="00D46EFD"/>
    <w:rsid w:val="00D47753"/>
    <w:rsid w:val="00D6268E"/>
    <w:rsid w:val="00D638AA"/>
    <w:rsid w:val="00D6543F"/>
    <w:rsid w:val="00D74E0C"/>
    <w:rsid w:val="00D8068C"/>
    <w:rsid w:val="00D8405D"/>
    <w:rsid w:val="00D92055"/>
    <w:rsid w:val="00D94688"/>
    <w:rsid w:val="00DA23B6"/>
    <w:rsid w:val="00DA2D18"/>
    <w:rsid w:val="00DA4207"/>
    <w:rsid w:val="00DA585D"/>
    <w:rsid w:val="00DB2940"/>
    <w:rsid w:val="00DB5A2E"/>
    <w:rsid w:val="00DC0528"/>
    <w:rsid w:val="00DC1104"/>
    <w:rsid w:val="00DC7466"/>
    <w:rsid w:val="00DC7E1C"/>
    <w:rsid w:val="00DE65A2"/>
    <w:rsid w:val="00DF2DCC"/>
    <w:rsid w:val="00E01D0E"/>
    <w:rsid w:val="00E02494"/>
    <w:rsid w:val="00E06832"/>
    <w:rsid w:val="00E13CFD"/>
    <w:rsid w:val="00E16215"/>
    <w:rsid w:val="00E22F58"/>
    <w:rsid w:val="00E2324A"/>
    <w:rsid w:val="00E31650"/>
    <w:rsid w:val="00E35169"/>
    <w:rsid w:val="00E369B9"/>
    <w:rsid w:val="00E528CA"/>
    <w:rsid w:val="00E53724"/>
    <w:rsid w:val="00E53D1B"/>
    <w:rsid w:val="00E552C8"/>
    <w:rsid w:val="00E5798E"/>
    <w:rsid w:val="00E75006"/>
    <w:rsid w:val="00E84350"/>
    <w:rsid w:val="00E85863"/>
    <w:rsid w:val="00E91777"/>
    <w:rsid w:val="00E91AE4"/>
    <w:rsid w:val="00E95542"/>
    <w:rsid w:val="00E95C8F"/>
    <w:rsid w:val="00EA0DB0"/>
    <w:rsid w:val="00EA431D"/>
    <w:rsid w:val="00EB6B95"/>
    <w:rsid w:val="00EC2458"/>
    <w:rsid w:val="00EC4BCD"/>
    <w:rsid w:val="00F001BA"/>
    <w:rsid w:val="00F149DC"/>
    <w:rsid w:val="00F217D3"/>
    <w:rsid w:val="00F21E1F"/>
    <w:rsid w:val="00F33F5E"/>
    <w:rsid w:val="00F529E9"/>
    <w:rsid w:val="00F602D3"/>
    <w:rsid w:val="00F60840"/>
    <w:rsid w:val="00F61ECE"/>
    <w:rsid w:val="00F75B86"/>
    <w:rsid w:val="00F762D8"/>
    <w:rsid w:val="00F77933"/>
    <w:rsid w:val="00F81001"/>
    <w:rsid w:val="00F8411A"/>
    <w:rsid w:val="00FB1673"/>
    <w:rsid w:val="00FB315C"/>
    <w:rsid w:val="00FC1405"/>
    <w:rsid w:val="00FF0913"/>
    <w:rsid w:val="00FF7EF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9E07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1D8"/>
    <w:pPr>
      <w:spacing w:before="120" w:after="120" w:line="288" w:lineRule="auto"/>
    </w:pPr>
    <w:rPr>
      <w:color w:val="595959" w:themeColor="text1" w:themeTint="A6"/>
      <w:sz w:val="24"/>
    </w:rPr>
  </w:style>
  <w:style w:type="paragraph" w:styleId="Heading1">
    <w:name w:val="heading 1"/>
    <w:basedOn w:val="Header1"/>
    <w:next w:val="Normal"/>
    <w:link w:val="Heading1Char"/>
    <w:uiPriority w:val="9"/>
    <w:qFormat/>
    <w:rsid w:val="00BB5635"/>
    <w:pPr>
      <w:pBdr>
        <w:bottom w:val="single" w:sz="24" w:space="1" w:color="107082" w:themeColor="accent2"/>
      </w:pBdr>
      <w:ind w:left="66"/>
      <w:outlineLvl w:val="0"/>
    </w:pPr>
  </w:style>
  <w:style w:type="paragraph" w:styleId="Heading2">
    <w:name w:val="heading 2"/>
    <w:basedOn w:val="Normal"/>
    <w:next w:val="Normal"/>
    <w:link w:val="Heading2Char"/>
    <w:uiPriority w:val="9"/>
    <w:semiHidden/>
    <w:qFormat/>
    <w:rsid w:val="00664450"/>
    <w:pPr>
      <w:spacing w:line="240" w:lineRule="auto"/>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szCs w:val="24"/>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A67285"/>
    <w:pPr>
      <w:tabs>
        <w:tab w:val="center" w:pos="4844"/>
        <w:tab w:val="right" w:pos="9689"/>
      </w:tabs>
      <w:spacing w:before="0" w:after="600"/>
    </w:pPr>
    <w:rPr>
      <w:rFonts w:cstheme="minorHAnsi"/>
      <w:i/>
      <w:color w:val="331D01"/>
    </w:rPr>
  </w:style>
  <w:style w:type="character" w:customStyle="1" w:styleId="HeaderChar">
    <w:name w:val="Header Char"/>
    <w:basedOn w:val="DefaultParagraphFont"/>
    <w:link w:val="Header"/>
    <w:uiPriority w:val="99"/>
    <w:rsid w:val="00A67285"/>
    <w:rPr>
      <w:rFonts w:cstheme="minorHAnsi"/>
      <w:i/>
      <w:color w:val="331D01"/>
      <w:sz w:val="24"/>
    </w:rPr>
  </w:style>
  <w:style w:type="paragraph" w:styleId="Footer">
    <w:name w:val="footer"/>
    <w:basedOn w:val="Normal"/>
    <w:link w:val="FooterChar"/>
    <w:uiPriority w:val="99"/>
    <w:rsid w:val="005C7E0C"/>
    <w:pPr>
      <w:pBdr>
        <w:top w:val="single" w:sz="8" w:space="1" w:color="64B2C1" w:themeColor="background2"/>
      </w:pBdr>
      <w:tabs>
        <w:tab w:val="right" w:pos="10080"/>
      </w:tabs>
      <w:spacing w:after="0" w:line="240" w:lineRule="auto"/>
    </w:pPr>
    <w:rPr>
      <w:sz w:val="18"/>
    </w:rPr>
  </w:style>
  <w:style w:type="character" w:customStyle="1" w:styleId="FooterChar">
    <w:name w:val="Footer Char"/>
    <w:basedOn w:val="DefaultParagraphFont"/>
    <w:link w:val="Footer"/>
    <w:uiPriority w:val="99"/>
    <w:rsid w:val="005C7E0C"/>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5854DB"/>
    <w:pPr>
      <w:spacing w:after="0"/>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basedOn w:val="DefaultParagraphFont"/>
    <w:link w:val="Title"/>
    <w:uiPriority w:val="10"/>
    <w:rsid w:val="005854DB"/>
    <w:rPr>
      <w:rFonts w:asciiTheme="majorHAnsi" w:eastAsiaTheme="majorEastAsia" w:hAnsiTheme="majorHAnsi" w:cstheme="majorBidi"/>
      <w:b/>
      <w:color w:val="FFFFFF" w:themeColor="background1"/>
      <w:spacing w:val="-10"/>
      <w:kern w:val="28"/>
      <w:sz w:val="56"/>
      <w:szCs w:val="56"/>
    </w:rPr>
  </w:style>
  <w:style w:type="paragraph" w:styleId="Subtitle">
    <w:name w:val="Subtitle"/>
    <w:basedOn w:val="Normal"/>
    <w:next w:val="Normal"/>
    <w:link w:val="SubtitleChar"/>
    <w:uiPriority w:val="11"/>
    <w:qFormat/>
    <w:rsid w:val="005854DB"/>
    <w:pPr>
      <w:spacing w:after="0" w:line="240" w:lineRule="auto"/>
      <w:jc w:val="center"/>
    </w:pPr>
    <w:rPr>
      <w:rFonts w:eastAsiaTheme="minorEastAsia"/>
      <w:i/>
      <w:color w:val="FFFFFF" w:themeColor="background1"/>
      <w:spacing w:val="15"/>
      <w:sz w:val="44"/>
    </w:rPr>
  </w:style>
  <w:style w:type="character" w:customStyle="1" w:styleId="SubtitleChar">
    <w:name w:val="Subtitle Char"/>
    <w:basedOn w:val="DefaultParagraphFont"/>
    <w:link w:val="Subtitle"/>
    <w:uiPriority w:val="11"/>
    <w:rsid w:val="00A67285"/>
    <w:rPr>
      <w:rFonts w:eastAsiaTheme="minorEastAsia"/>
      <w:i/>
      <w:color w:val="FFFFFF" w:themeColor="background1"/>
      <w:spacing w:val="15"/>
      <w:sz w:val="44"/>
    </w:rPr>
  </w:style>
  <w:style w:type="character" w:customStyle="1" w:styleId="Heading1Char">
    <w:name w:val="Heading 1 Char"/>
    <w:basedOn w:val="DefaultParagraphFont"/>
    <w:link w:val="Heading1"/>
    <w:uiPriority w:val="9"/>
    <w:rsid w:val="00BB5635"/>
    <w:rPr>
      <w:rFonts w:asciiTheme="majorHAnsi" w:hAnsiTheme="majorHAnsi"/>
      <w:b/>
      <w:caps/>
      <w:color w:val="107082" w:themeColor="accent2"/>
      <w:sz w:val="28"/>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semiHidden/>
    <w:qFormat/>
    <w:rsid w:val="005D2146"/>
    <w:pPr>
      <w:ind w:left="720"/>
      <w:contextualSpacing/>
    </w:pPr>
  </w:style>
  <w:style w:type="character" w:styleId="SubtleEmphasis">
    <w:name w:val="Subtle Emphasis"/>
    <w:uiPriority w:val="19"/>
    <w:semiHidden/>
    <w:qFormat/>
    <w:rsid w:val="00A67285"/>
    <w:rPr>
      <w:rFonts w:asciiTheme="majorHAnsi" w:hAnsiTheme="majorHAnsi"/>
      <w:b/>
      <w:i/>
      <w:color w:val="107082" w:themeColor="accent2"/>
      <w:sz w:val="28"/>
    </w:rPr>
  </w:style>
  <w:style w:type="character" w:styleId="Emphasis">
    <w:name w:val="Emphasis"/>
    <w:uiPriority w:val="20"/>
    <w:semiHidden/>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semiHidden/>
    <w:rsid w:val="00A67285"/>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qFormat/>
    <w:rsid w:val="00D94688"/>
    <w:pPr>
      <w:pBdr>
        <w:bottom w:val="single" w:sz="24" w:space="1" w:color="F0CDA1" w:themeColor="accent1"/>
      </w:pBdr>
    </w:pPr>
    <w:rPr>
      <w:rFonts w:asciiTheme="majorHAnsi" w:hAnsiTheme="majorHAnsi"/>
      <w:b/>
      <w:color w:val="107082" w:themeColor="accent2"/>
      <w:sz w:val="40"/>
    </w:rPr>
  </w:style>
  <w:style w:type="paragraph" w:styleId="TOC1">
    <w:name w:val="toc 1"/>
    <w:basedOn w:val="Normal"/>
    <w:next w:val="Normal"/>
    <w:autoRedefine/>
    <w:uiPriority w:val="39"/>
    <w:rsid w:val="001E1E58"/>
    <w:pPr>
      <w:spacing w:after="100"/>
    </w:pPr>
  </w:style>
  <w:style w:type="character" w:styleId="Hyperlink">
    <w:name w:val="Hyperlink"/>
    <w:basedOn w:val="DefaultParagraphFont"/>
    <w:uiPriority w:val="99"/>
    <w:rsid w:val="001E1E58"/>
    <w:rPr>
      <w:color w:val="000000" w:themeColor="hyperlink"/>
      <w:u w:val="single"/>
    </w:rPr>
  </w:style>
  <w:style w:type="paragraph" w:styleId="TOC2">
    <w:name w:val="toc 2"/>
    <w:basedOn w:val="Normal"/>
    <w:next w:val="Normal"/>
    <w:autoRedefine/>
    <w:uiPriority w:val="39"/>
    <w:semiHidden/>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color w:val="595959" w:themeColor="text1" w:themeTint="A6"/>
      <w:sz w:val="24"/>
    </w:rPr>
  </w:style>
  <w:style w:type="paragraph" w:styleId="ListBullet">
    <w:name w:val="List Bullet"/>
    <w:basedOn w:val="Normal"/>
    <w:uiPriority w:val="99"/>
    <w:semiHidden/>
    <w:rsid w:val="0003123C"/>
    <w:pPr>
      <w:numPr>
        <w:numId w:val="1"/>
      </w:numPr>
      <w:spacing w:before="0" w:after="200" w:line="276" w:lineRule="auto"/>
      <w:ind w:left="340" w:hanging="340"/>
    </w:pPr>
  </w:style>
  <w:style w:type="paragraph" w:styleId="ListNumber">
    <w:name w:val="List Number"/>
    <w:basedOn w:val="Normal"/>
    <w:uiPriority w:val="99"/>
    <w:qFormat/>
    <w:rsid w:val="00685B4E"/>
    <w:pPr>
      <w:numPr>
        <w:numId w:val="6"/>
      </w:numPr>
      <w:spacing w:before="0" w:line="276" w:lineRule="auto"/>
    </w:pPr>
  </w:style>
  <w:style w:type="character" w:styleId="Strong">
    <w:name w:val="Strong"/>
    <w:basedOn w:val="DefaultParagraphFont"/>
    <w:uiPriority w:val="22"/>
    <w:semiHidden/>
    <w:qFormat/>
    <w:rsid w:val="00BA31C4"/>
    <w:rPr>
      <w:b/>
      <w:bCs/>
    </w:rPr>
  </w:style>
  <w:style w:type="character" w:customStyle="1" w:styleId="Bold">
    <w:name w:val="Bold"/>
    <w:uiPriority w:val="1"/>
    <w:semiHidden/>
    <w:qFormat/>
    <w:rsid w:val="00BA31C4"/>
    <w:rPr>
      <w:b/>
      <w:bCs/>
    </w:rPr>
  </w:style>
  <w:style w:type="paragraph" w:styleId="ListBullet2">
    <w:name w:val="List Bullet 2"/>
    <w:basedOn w:val="Normal"/>
    <w:uiPriority w:val="99"/>
    <w:semiHidden/>
    <w:rsid w:val="00D27AF8"/>
    <w:pPr>
      <w:numPr>
        <w:numId w:val="7"/>
      </w:numPr>
      <w:spacing w:before="0"/>
    </w:pPr>
  </w:style>
  <w:style w:type="paragraph" w:customStyle="1" w:styleId="Graphheading1">
    <w:name w:val="Graph heading 1"/>
    <w:basedOn w:val="Normal"/>
    <w:semiHidden/>
    <w:qFormat/>
    <w:rsid w:val="008965F6"/>
    <w:pPr>
      <w:spacing w:after="60" w:line="240" w:lineRule="auto"/>
    </w:pPr>
    <w:rPr>
      <w:b/>
      <w:color w:val="054854" w:themeColor="accent3"/>
    </w:rPr>
  </w:style>
  <w:style w:type="paragraph" w:customStyle="1" w:styleId="Graphheading2">
    <w:name w:val="Graph heading 2"/>
    <w:basedOn w:val="Normal"/>
    <w:semiHidden/>
    <w:qFormat/>
    <w:rsid w:val="00664450"/>
    <w:pPr>
      <w:spacing w:after="60" w:line="240" w:lineRule="auto"/>
    </w:pPr>
    <w:rPr>
      <w:b/>
      <w:color w:val="F99927" w:themeColor="accent5"/>
    </w:rPr>
  </w:style>
  <w:style w:type="paragraph" w:customStyle="1" w:styleId="Graphheading3">
    <w:name w:val="Graph heading 3"/>
    <w:basedOn w:val="Normal"/>
    <w:semiHidden/>
    <w:qFormat/>
    <w:rsid w:val="00664450"/>
    <w:pPr>
      <w:spacing w:after="60" w:line="240" w:lineRule="auto"/>
    </w:pPr>
    <w:rPr>
      <w:b/>
      <w:color w:val="EC7216" w:themeColor="accent6"/>
    </w:rPr>
  </w:style>
  <w:style w:type="paragraph" w:customStyle="1" w:styleId="Graphheading4">
    <w:name w:val="Graph heading 4"/>
    <w:basedOn w:val="Normal"/>
    <w:semiHidden/>
    <w:qFormat/>
    <w:rsid w:val="008965F6"/>
    <w:pPr>
      <w:spacing w:after="60" w:line="240" w:lineRule="auto"/>
    </w:pPr>
    <w:rPr>
      <w:b/>
      <w:color w:val="107082" w:themeColor="accent2"/>
    </w:rPr>
  </w:style>
  <w:style w:type="paragraph" w:customStyle="1" w:styleId="Graphbullet">
    <w:name w:val="Graph bullet"/>
    <w:basedOn w:val="Normal"/>
    <w:semiHidden/>
    <w:qFormat/>
    <w:rsid w:val="008965F6"/>
    <w:pPr>
      <w:numPr>
        <w:numId w:val="2"/>
      </w:numPr>
      <w:spacing w:before="0" w:after="0" w:line="216" w:lineRule="auto"/>
      <w:ind w:left="284" w:hanging="284"/>
    </w:pPr>
    <w:rPr>
      <w:sz w:val="20"/>
    </w:rPr>
  </w:style>
  <w:style w:type="paragraph" w:customStyle="1" w:styleId="Graphbullet2">
    <w:name w:val="Graph bullet 2"/>
    <w:basedOn w:val="Normal"/>
    <w:semiHidden/>
    <w:qFormat/>
    <w:rsid w:val="008965F6"/>
    <w:pPr>
      <w:numPr>
        <w:numId w:val="4"/>
      </w:numPr>
      <w:spacing w:before="0" w:after="0" w:line="216" w:lineRule="auto"/>
      <w:ind w:left="284" w:hanging="284"/>
    </w:pPr>
    <w:rPr>
      <w:sz w:val="20"/>
    </w:rPr>
  </w:style>
  <w:style w:type="paragraph" w:customStyle="1" w:styleId="Graphbullet3">
    <w:name w:val="Graph bullet 3"/>
    <w:basedOn w:val="Normal"/>
    <w:semiHidden/>
    <w:qFormat/>
    <w:rsid w:val="008965F6"/>
    <w:pPr>
      <w:numPr>
        <w:numId w:val="3"/>
      </w:numPr>
      <w:spacing w:before="0" w:after="0" w:line="216" w:lineRule="auto"/>
      <w:ind w:left="284" w:hanging="284"/>
    </w:pPr>
    <w:rPr>
      <w:sz w:val="20"/>
    </w:rPr>
  </w:style>
  <w:style w:type="paragraph" w:customStyle="1" w:styleId="Graphbullet4">
    <w:name w:val="Graph bullet 4"/>
    <w:basedOn w:val="Normal"/>
    <w:semiHidden/>
    <w:qFormat/>
    <w:rsid w:val="008965F6"/>
    <w:pPr>
      <w:numPr>
        <w:numId w:val="5"/>
      </w:numPr>
      <w:spacing w:before="0" w:after="0" w:line="240" w:lineRule="auto"/>
      <w:ind w:left="284" w:hanging="284"/>
    </w:pPr>
    <w:rPr>
      <w:sz w:val="20"/>
    </w:rPr>
  </w:style>
  <w:style w:type="paragraph" w:customStyle="1" w:styleId="TableTextLarge">
    <w:name w:val="Table Text Large"/>
    <w:basedOn w:val="Normal"/>
    <w:semiHidden/>
    <w:qFormat/>
    <w:rsid w:val="00F77933"/>
    <w:pPr>
      <w:spacing w:before="0" w:after="0" w:line="240" w:lineRule="auto"/>
    </w:pPr>
    <w:rPr>
      <w:color w:val="2F2F2F"/>
      <w:sz w:val="18"/>
    </w:rPr>
  </w:style>
  <w:style w:type="paragraph" w:styleId="ListNumber2">
    <w:name w:val="List Number 2"/>
    <w:basedOn w:val="Normal"/>
    <w:uiPriority w:val="99"/>
    <w:qFormat/>
    <w:rsid w:val="00685B4E"/>
    <w:pPr>
      <w:numPr>
        <w:ilvl w:val="1"/>
        <w:numId w:val="6"/>
      </w:numPr>
      <w:spacing w:before="0" w:line="271" w:lineRule="auto"/>
    </w:pPr>
  </w:style>
  <w:style w:type="paragraph" w:customStyle="1" w:styleId="Checkbox">
    <w:name w:val="Checkbox"/>
    <w:basedOn w:val="Normal"/>
    <w:qFormat/>
    <w:rsid w:val="00A67285"/>
    <w:pPr>
      <w:spacing w:before="0" w:after="0"/>
    </w:pPr>
  </w:style>
  <w:style w:type="paragraph" w:customStyle="1" w:styleId="Header1">
    <w:name w:val="Header 1"/>
    <w:basedOn w:val="Normal"/>
    <w:next w:val="Normal"/>
    <w:link w:val="Header1Char"/>
    <w:uiPriority w:val="99"/>
    <w:qFormat/>
    <w:rsid w:val="003639D2"/>
    <w:pPr>
      <w:spacing w:before="0" w:after="0" w:line="240" w:lineRule="auto"/>
    </w:pPr>
    <w:rPr>
      <w:rFonts w:asciiTheme="majorHAnsi" w:hAnsiTheme="majorHAnsi"/>
      <w:b/>
      <w:caps/>
      <w:color w:val="107082" w:themeColor="accent2"/>
      <w:sz w:val="28"/>
    </w:rPr>
  </w:style>
  <w:style w:type="character" w:customStyle="1" w:styleId="Header1Char">
    <w:name w:val="Header 1 Char"/>
    <w:basedOn w:val="DefaultParagraphFont"/>
    <w:link w:val="Header1"/>
    <w:uiPriority w:val="99"/>
    <w:rsid w:val="00A371D8"/>
    <w:rPr>
      <w:rFonts w:asciiTheme="majorHAnsi" w:hAnsiTheme="majorHAnsi"/>
      <w:b/>
      <w:caps/>
      <w:color w:val="107082" w:themeColor="accent2"/>
      <w:sz w:val="28"/>
    </w:rPr>
  </w:style>
  <w:style w:type="paragraph" w:customStyle="1" w:styleId="MyHeading">
    <w:name w:val="My Heading"/>
    <w:basedOn w:val="Heading1"/>
    <w:link w:val="MyHeadingChar"/>
    <w:qFormat/>
    <w:rsid w:val="00E02494"/>
  </w:style>
  <w:style w:type="paragraph" w:styleId="NormalWeb">
    <w:name w:val="Normal (Web)"/>
    <w:basedOn w:val="Normal"/>
    <w:uiPriority w:val="99"/>
    <w:semiHidden/>
    <w:unhideWhenUsed/>
    <w:rsid w:val="00551125"/>
    <w:pPr>
      <w:spacing w:before="100" w:beforeAutospacing="1" w:after="100" w:afterAutospacing="1" w:line="240" w:lineRule="auto"/>
    </w:pPr>
    <w:rPr>
      <w:rFonts w:ascii="Times New Roman" w:eastAsia="Times New Roman" w:hAnsi="Times New Roman" w:cs="Times New Roman"/>
      <w:color w:val="auto"/>
      <w:szCs w:val="24"/>
      <w:lang w:val="en-GB" w:eastAsia="en-GB"/>
    </w:rPr>
  </w:style>
  <w:style w:type="character" w:customStyle="1" w:styleId="MyHeadingChar">
    <w:name w:val="My Heading Char"/>
    <w:basedOn w:val="Heading1Char"/>
    <w:link w:val="MyHeading"/>
    <w:rsid w:val="00E02494"/>
    <w:rPr>
      <w:rFonts w:asciiTheme="majorHAnsi" w:hAnsiTheme="majorHAnsi"/>
      <w:b/>
      <w:caps/>
      <w:color w:val="107082" w:themeColor="accent2"/>
      <w:sz w:val="28"/>
    </w:rPr>
  </w:style>
  <w:style w:type="character" w:customStyle="1" w:styleId="highlight">
    <w:name w:val="highlight"/>
    <w:basedOn w:val="DefaultParagraphFont"/>
    <w:rsid w:val="00551125"/>
  </w:style>
  <w:style w:type="paragraph" w:customStyle="1" w:styleId="Morley">
    <w:name w:val="Morley"/>
    <w:basedOn w:val="MyHeading"/>
    <w:link w:val="MorleyChar"/>
    <w:qFormat/>
    <w:rsid w:val="004F28E1"/>
    <w:pPr>
      <w:pBdr>
        <w:bottom w:val="single" w:sz="24" w:space="1" w:color="820014"/>
      </w:pBdr>
    </w:pPr>
    <w:rPr>
      <w:color w:val="820014"/>
    </w:rPr>
  </w:style>
  <w:style w:type="character" w:customStyle="1" w:styleId="MorleyChar">
    <w:name w:val="Morley Char"/>
    <w:basedOn w:val="MyHeadingChar"/>
    <w:link w:val="Morley"/>
    <w:rsid w:val="004F28E1"/>
    <w:rPr>
      <w:rFonts w:asciiTheme="majorHAnsi" w:hAnsiTheme="majorHAnsi"/>
      <w:b/>
      <w:caps/>
      <w:color w:val="820014"/>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791964">
      <w:bodyDiv w:val="1"/>
      <w:marLeft w:val="0"/>
      <w:marRight w:val="0"/>
      <w:marTop w:val="0"/>
      <w:marBottom w:val="0"/>
      <w:divBdr>
        <w:top w:val="none" w:sz="0" w:space="0" w:color="auto"/>
        <w:left w:val="none" w:sz="0" w:space="0" w:color="auto"/>
        <w:bottom w:val="none" w:sz="0" w:space="0" w:color="auto"/>
        <w:right w:val="none" w:sz="0" w:space="0" w:color="auto"/>
      </w:divBdr>
    </w:div>
    <w:div w:id="510340915">
      <w:bodyDiv w:val="1"/>
      <w:marLeft w:val="0"/>
      <w:marRight w:val="0"/>
      <w:marTop w:val="0"/>
      <w:marBottom w:val="0"/>
      <w:divBdr>
        <w:top w:val="none" w:sz="0" w:space="0" w:color="auto"/>
        <w:left w:val="none" w:sz="0" w:space="0" w:color="auto"/>
        <w:bottom w:val="none" w:sz="0" w:space="0" w:color="auto"/>
        <w:right w:val="none" w:sz="0" w:space="0" w:color="auto"/>
      </w:divBdr>
    </w:div>
    <w:div w:id="763376187">
      <w:bodyDiv w:val="1"/>
      <w:marLeft w:val="0"/>
      <w:marRight w:val="0"/>
      <w:marTop w:val="0"/>
      <w:marBottom w:val="0"/>
      <w:divBdr>
        <w:top w:val="none" w:sz="0" w:space="0" w:color="auto"/>
        <w:left w:val="none" w:sz="0" w:space="0" w:color="auto"/>
        <w:bottom w:val="none" w:sz="0" w:space="0" w:color="auto"/>
        <w:right w:val="none" w:sz="0" w:space="0" w:color="auto"/>
      </w:divBdr>
    </w:div>
    <w:div w:id="841508607">
      <w:bodyDiv w:val="1"/>
      <w:marLeft w:val="0"/>
      <w:marRight w:val="0"/>
      <w:marTop w:val="0"/>
      <w:marBottom w:val="0"/>
      <w:divBdr>
        <w:top w:val="none" w:sz="0" w:space="0" w:color="auto"/>
        <w:left w:val="none" w:sz="0" w:space="0" w:color="auto"/>
        <w:bottom w:val="none" w:sz="0" w:space="0" w:color="auto"/>
        <w:right w:val="none" w:sz="0" w:space="0" w:color="auto"/>
      </w:divBdr>
    </w:div>
    <w:div w:id="1112675033">
      <w:bodyDiv w:val="1"/>
      <w:marLeft w:val="0"/>
      <w:marRight w:val="0"/>
      <w:marTop w:val="0"/>
      <w:marBottom w:val="0"/>
      <w:divBdr>
        <w:top w:val="none" w:sz="0" w:space="0" w:color="auto"/>
        <w:left w:val="none" w:sz="0" w:space="0" w:color="auto"/>
        <w:bottom w:val="none" w:sz="0" w:space="0" w:color="auto"/>
        <w:right w:val="none" w:sz="0" w:space="0" w:color="auto"/>
      </w:divBdr>
    </w:div>
    <w:div w:id="1118110830">
      <w:bodyDiv w:val="1"/>
      <w:marLeft w:val="0"/>
      <w:marRight w:val="0"/>
      <w:marTop w:val="0"/>
      <w:marBottom w:val="0"/>
      <w:divBdr>
        <w:top w:val="none" w:sz="0" w:space="0" w:color="auto"/>
        <w:left w:val="none" w:sz="0" w:space="0" w:color="auto"/>
        <w:bottom w:val="none" w:sz="0" w:space="0" w:color="auto"/>
        <w:right w:val="none" w:sz="0" w:space="0" w:color="auto"/>
      </w:divBdr>
    </w:div>
    <w:div w:id="1385132349">
      <w:bodyDiv w:val="1"/>
      <w:marLeft w:val="0"/>
      <w:marRight w:val="0"/>
      <w:marTop w:val="0"/>
      <w:marBottom w:val="0"/>
      <w:divBdr>
        <w:top w:val="none" w:sz="0" w:space="0" w:color="auto"/>
        <w:left w:val="none" w:sz="0" w:space="0" w:color="auto"/>
        <w:bottom w:val="none" w:sz="0" w:space="0" w:color="auto"/>
        <w:right w:val="none" w:sz="0" w:space="0" w:color="auto"/>
      </w:divBdr>
    </w:div>
    <w:div w:id="1760252932">
      <w:bodyDiv w:val="1"/>
      <w:marLeft w:val="0"/>
      <w:marRight w:val="0"/>
      <w:marTop w:val="0"/>
      <w:marBottom w:val="0"/>
      <w:divBdr>
        <w:top w:val="none" w:sz="0" w:space="0" w:color="auto"/>
        <w:left w:val="none" w:sz="0" w:space="0" w:color="auto"/>
        <w:bottom w:val="none" w:sz="0" w:space="0" w:color="auto"/>
        <w:right w:val="none" w:sz="0" w:space="0" w:color="auto"/>
      </w:divBdr>
    </w:div>
    <w:div w:id="17762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AppData\Roaming\Microsoft\Templates\Small%20business%20start-up%20checkli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CE067C4FBBA4C1AB23B95292E9649AB"/>
        <w:category>
          <w:name w:val="General"/>
          <w:gallery w:val="placeholder"/>
        </w:category>
        <w:types>
          <w:type w:val="bbPlcHdr"/>
        </w:types>
        <w:behaviors>
          <w:behavior w:val="content"/>
        </w:behaviors>
        <w:guid w:val="{3244DBE4-EFD1-442E-8229-233C9E65FB01}"/>
      </w:docPartPr>
      <w:docPartBody>
        <w:p w:rsidR="009A1856" w:rsidRDefault="009A1856">
          <w:pPr>
            <w:pStyle w:val="3CE067C4FBBA4C1AB23B95292E9649AB"/>
          </w:pPr>
          <w:r w:rsidRPr="00970B7C">
            <w:rPr>
              <w:noProof/>
              <w:lang w:bidi="en-GB"/>
            </w:rPr>
            <w:t>Let the local or regional press know you are opening and when.</w:t>
          </w:r>
        </w:p>
      </w:docPartBody>
    </w:docPart>
    <w:docPart>
      <w:docPartPr>
        <w:name w:val="6DF46CE7BC854CD685E098C18EA4A759"/>
        <w:category>
          <w:name w:val="General"/>
          <w:gallery w:val="placeholder"/>
        </w:category>
        <w:types>
          <w:type w:val="bbPlcHdr"/>
        </w:types>
        <w:behaviors>
          <w:behavior w:val="content"/>
        </w:behaviors>
        <w:guid w:val="{D4554006-51F0-4D1D-B8D0-207D099AE1F7}"/>
      </w:docPartPr>
      <w:docPartBody>
        <w:p w:rsidR="009A1856" w:rsidRDefault="00205E3B" w:rsidP="00205E3B">
          <w:pPr>
            <w:pStyle w:val="6DF46CE7BC854CD685E098C18EA4A759"/>
          </w:pPr>
          <w:r w:rsidRPr="00970B7C">
            <w:rPr>
              <w:noProof/>
              <w:lang w:bidi="en-GB"/>
            </w:rPr>
            <w:t>Start-up checklist</w:t>
          </w:r>
        </w:p>
      </w:docPartBody>
    </w:docPart>
    <w:docPart>
      <w:docPartPr>
        <w:name w:val="5D79E144A71B488E997D43D6E19013E3"/>
        <w:category>
          <w:name w:val="General"/>
          <w:gallery w:val="placeholder"/>
        </w:category>
        <w:types>
          <w:type w:val="bbPlcHdr"/>
        </w:types>
        <w:behaviors>
          <w:behavior w:val="content"/>
        </w:behaviors>
        <w:guid w:val="{03B96DC8-42EE-4C49-A367-797337142168}"/>
      </w:docPartPr>
      <w:docPartBody>
        <w:p w:rsidR="009A1856" w:rsidRDefault="00205E3B" w:rsidP="00205E3B">
          <w:pPr>
            <w:pStyle w:val="5D79E144A71B488E997D43D6E19013E3"/>
          </w:pPr>
          <w:r w:rsidRPr="00970B7C">
            <w:rPr>
              <w:noProof/>
              <w:lang w:bidi="en-GB"/>
            </w:rPr>
            <w:t>OFFICE-BASED AGENCY</w:t>
          </w:r>
        </w:p>
      </w:docPartBody>
    </w:docPart>
    <w:docPart>
      <w:docPartPr>
        <w:name w:val="8A302923D87043199003DBCB48DF290E"/>
        <w:category>
          <w:name w:val="General"/>
          <w:gallery w:val="placeholder"/>
        </w:category>
        <w:types>
          <w:type w:val="bbPlcHdr"/>
        </w:types>
        <w:behaviors>
          <w:behavior w:val="content"/>
        </w:behaviors>
        <w:guid w:val="{F0D3706F-C6C3-460E-8C39-88D9E8160FAA}"/>
      </w:docPartPr>
      <w:docPartBody>
        <w:p w:rsidR="009A1856" w:rsidRDefault="00205E3B" w:rsidP="00205E3B">
          <w:pPr>
            <w:pStyle w:val="8A302923D87043199003DBCB48DF290E"/>
          </w:pPr>
          <w:r w:rsidRPr="00970B7C">
            <w:rPr>
              <w:noProof/>
              <w:lang w:bidi="en-GB"/>
            </w:rPr>
            <w:t>Start-up checklist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ill Sans M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E3B"/>
    <w:rsid w:val="00205E3B"/>
    <w:rsid w:val="003020A0"/>
    <w:rsid w:val="003F41CE"/>
    <w:rsid w:val="004564B2"/>
    <w:rsid w:val="007E0BB6"/>
    <w:rsid w:val="009A1856"/>
    <w:rsid w:val="00C41BAB"/>
    <w:rsid w:val="00DD4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E067C4FBBA4C1AB23B95292E9649AB">
    <w:name w:val="3CE067C4FBBA4C1AB23B95292E9649AB"/>
  </w:style>
  <w:style w:type="paragraph" w:customStyle="1" w:styleId="6DF46CE7BC854CD685E098C18EA4A759">
    <w:name w:val="6DF46CE7BC854CD685E098C18EA4A759"/>
    <w:rsid w:val="00205E3B"/>
  </w:style>
  <w:style w:type="paragraph" w:customStyle="1" w:styleId="5D79E144A71B488E997D43D6E19013E3">
    <w:name w:val="5D79E144A71B488E997D43D6E19013E3"/>
    <w:rsid w:val="00205E3B"/>
  </w:style>
  <w:style w:type="paragraph" w:customStyle="1" w:styleId="8A302923D87043199003DBCB48DF290E">
    <w:name w:val="8A302923D87043199003DBCB48DF290E"/>
    <w:rsid w:val="00205E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MS Gothic"/>
        <a:cs typeface=""/>
      </a:majorFont>
      <a:minorFont>
        <a:latin typeface="Arial "/>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a8fd32c5-2fe2-430e-968c-1409a5bbfcda" xsi:nil="true"/>
    <TaxCatchAll xmlns="dfbdcc3d-70b7-4631-ab79-4d958097b388" xsi:nil="true"/>
    <lcf76f155ced4ddcb4097134ff3c332f xmlns="a8fd32c5-2fe2-430e-968c-1409a5bbfcd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53B8FE714E6F4F81CD1BE202C9AF89" ma:contentTypeVersion="16" ma:contentTypeDescription="Create a new document." ma:contentTypeScope="" ma:versionID="0422f742b33f7c22e6898eef94904a13">
  <xsd:schema xmlns:xsd="http://www.w3.org/2001/XMLSchema" xmlns:xs="http://www.w3.org/2001/XMLSchema" xmlns:p="http://schemas.microsoft.com/office/2006/metadata/properties" xmlns:ns2="a8fd32c5-2fe2-430e-968c-1409a5bbfcda" xmlns:ns3="dfbdcc3d-70b7-4631-ab79-4d958097b388" targetNamespace="http://schemas.microsoft.com/office/2006/metadata/properties" ma:root="true" ma:fieldsID="91e6a8c2aa5286466b41faffdd283a3e" ns2:_="" ns3:_="">
    <xsd:import namespace="a8fd32c5-2fe2-430e-968c-1409a5bbfcda"/>
    <xsd:import namespace="dfbdcc3d-70b7-4631-ab79-4d958097b3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d32c5-2fe2-430e-968c-1409a5bbf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674c47e-b6b3-4cb4-8315-3c1d27e393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bdcc3d-70b7-4631-ab79-4d958097b38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fab95db-4b3d-4e24-b0ad-e31edbfd4c15}" ma:internalName="TaxCatchAll" ma:showField="CatchAllData" ma:web="dfbdcc3d-70b7-4631-ab79-4d958097b3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FCC76C-2306-4413-BD56-89FB44A93084}">
  <ds:schemaRefs>
    <ds:schemaRef ds:uri="http://schemas.openxmlformats.org/officeDocument/2006/bibliography"/>
  </ds:schemaRefs>
</ds:datastoreItem>
</file>

<file path=customXml/itemProps2.xml><?xml version="1.0" encoding="utf-8"?>
<ds:datastoreItem xmlns:ds="http://schemas.openxmlformats.org/officeDocument/2006/customXml" ds:itemID="{F2AE156F-FAD6-48D0-AB60-1722333C8362}">
  <ds:schemaRefs>
    <ds:schemaRef ds:uri="http://schemas.microsoft.com/office/2006/metadata/properties"/>
    <ds:schemaRef ds:uri="http://schemas.microsoft.com/office/infopath/2007/PartnerControls"/>
    <ds:schemaRef ds:uri="a8fd32c5-2fe2-430e-968c-1409a5bbfcda"/>
    <ds:schemaRef ds:uri="dfbdcc3d-70b7-4631-ab79-4d958097b388"/>
  </ds:schemaRefs>
</ds:datastoreItem>
</file>

<file path=customXml/itemProps3.xml><?xml version="1.0" encoding="utf-8"?>
<ds:datastoreItem xmlns:ds="http://schemas.openxmlformats.org/officeDocument/2006/customXml" ds:itemID="{89E3B718-8B27-48AF-8E10-37ABDC429EC0}">
  <ds:schemaRefs>
    <ds:schemaRef ds:uri="http://schemas.microsoft.com/sharepoint/v3/contenttype/forms"/>
  </ds:schemaRefs>
</ds:datastoreItem>
</file>

<file path=customXml/itemProps4.xml><?xml version="1.0" encoding="utf-8"?>
<ds:datastoreItem xmlns:ds="http://schemas.openxmlformats.org/officeDocument/2006/customXml" ds:itemID="{4F738E29-3785-40B5-88A7-140DE0BD5F3C}"/>
</file>

<file path=docProps/app.xml><?xml version="1.0" encoding="utf-8"?>
<Properties xmlns="http://schemas.openxmlformats.org/officeDocument/2006/extended-properties" xmlns:vt="http://schemas.openxmlformats.org/officeDocument/2006/docPropsVTypes">
  <Template>Small business start-up checklist.dotx</Template>
  <TotalTime>0</TotalTime>
  <Pages>1</Pages>
  <Words>2609</Words>
  <Characters>14875</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DISCIPLINARY POLICY</vt:lpstr>
    </vt:vector>
  </TitlesOfParts>
  <Company/>
  <LinksUpToDate>false</LinksUpToDate>
  <CharactersWithSpaces>17450</CharactersWithSpaces>
  <SharedDoc>false</SharedDoc>
  <HLinks>
    <vt:vector size="96" baseType="variant">
      <vt:variant>
        <vt:i4>1114165</vt:i4>
      </vt:variant>
      <vt:variant>
        <vt:i4>92</vt:i4>
      </vt:variant>
      <vt:variant>
        <vt:i4>0</vt:i4>
      </vt:variant>
      <vt:variant>
        <vt:i4>5</vt:i4>
      </vt:variant>
      <vt:variant>
        <vt:lpwstr/>
      </vt:variant>
      <vt:variant>
        <vt:lpwstr>_Toc135334221</vt:lpwstr>
      </vt:variant>
      <vt:variant>
        <vt:i4>1114165</vt:i4>
      </vt:variant>
      <vt:variant>
        <vt:i4>86</vt:i4>
      </vt:variant>
      <vt:variant>
        <vt:i4>0</vt:i4>
      </vt:variant>
      <vt:variant>
        <vt:i4>5</vt:i4>
      </vt:variant>
      <vt:variant>
        <vt:lpwstr/>
      </vt:variant>
      <vt:variant>
        <vt:lpwstr>_Toc135334220</vt:lpwstr>
      </vt:variant>
      <vt:variant>
        <vt:i4>1179701</vt:i4>
      </vt:variant>
      <vt:variant>
        <vt:i4>80</vt:i4>
      </vt:variant>
      <vt:variant>
        <vt:i4>0</vt:i4>
      </vt:variant>
      <vt:variant>
        <vt:i4>5</vt:i4>
      </vt:variant>
      <vt:variant>
        <vt:lpwstr/>
      </vt:variant>
      <vt:variant>
        <vt:lpwstr>_Toc135334219</vt:lpwstr>
      </vt:variant>
      <vt:variant>
        <vt:i4>1179701</vt:i4>
      </vt:variant>
      <vt:variant>
        <vt:i4>74</vt:i4>
      </vt:variant>
      <vt:variant>
        <vt:i4>0</vt:i4>
      </vt:variant>
      <vt:variant>
        <vt:i4>5</vt:i4>
      </vt:variant>
      <vt:variant>
        <vt:lpwstr/>
      </vt:variant>
      <vt:variant>
        <vt:lpwstr>_Toc135334218</vt:lpwstr>
      </vt:variant>
      <vt:variant>
        <vt:i4>1179701</vt:i4>
      </vt:variant>
      <vt:variant>
        <vt:i4>68</vt:i4>
      </vt:variant>
      <vt:variant>
        <vt:i4>0</vt:i4>
      </vt:variant>
      <vt:variant>
        <vt:i4>5</vt:i4>
      </vt:variant>
      <vt:variant>
        <vt:lpwstr/>
      </vt:variant>
      <vt:variant>
        <vt:lpwstr>_Toc135334217</vt:lpwstr>
      </vt:variant>
      <vt:variant>
        <vt:i4>1179701</vt:i4>
      </vt:variant>
      <vt:variant>
        <vt:i4>62</vt:i4>
      </vt:variant>
      <vt:variant>
        <vt:i4>0</vt:i4>
      </vt:variant>
      <vt:variant>
        <vt:i4>5</vt:i4>
      </vt:variant>
      <vt:variant>
        <vt:lpwstr/>
      </vt:variant>
      <vt:variant>
        <vt:lpwstr>_Toc135334216</vt:lpwstr>
      </vt:variant>
      <vt:variant>
        <vt:i4>1179701</vt:i4>
      </vt:variant>
      <vt:variant>
        <vt:i4>56</vt:i4>
      </vt:variant>
      <vt:variant>
        <vt:i4>0</vt:i4>
      </vt:variant>
      <vt:variant>
        <vt:i4>5</vt:i4>
      </vt:variant>
      <vt:variant>
        <vt:lpwstr/>
      </vt:variant>
      <vt:variant>
        <vt:lpwstr>_Toc135334215</vt:lpwstr>
      </vt:variant>
      <vt:variant>
        <vt:i4>1179701</vt:i4>
      </vt:variant>
      <vt:variant>
        <vt:i4>50</vt:i4>
      </vt:variant>
      <vt:variant>
        <vt:i4>0</vt:i4>
      </vt:variant>
      <vt:variant>
        <vt:i4>5</vt:i4>
      </vt:variant>
      <vt:variant>
        <vt:lpwstr/>
      </vt:variant>
      <vt:variant>
        <vt:lpwstr>_Toc135334214</vt:lpwstr>
      </vt:variant>
      <vt:variant>
        <vt:i4>1179701</vt:i4>
      </vt:variant>
      <vt:variant>
        <vt:i4>44</vt:i4>
      </vt:variant>
      <vt:variant>
        <vt:i4>0</vt:i4>
      </vt:variant>
      <vt:variant>
        <vt:i4>5</vt:i4>
      </vt:variant>
      <vt:variant>
        <vt:lpwstr/>
      </vt:variant>
      <vt:variant>
        <vt:lpwstr>_Toc135334213</vt:lpwstr>
      </vt:variant>
      <vt:variant>
        <vt:i4>1179701</vt:i4>
      </vt:variant>
      <vt:variant>
        <vt:i4>38</vt:i4>
      </vt:variant>
      <vt:variant>
        <vt:i4>0</vt:i4>
      </vt:variant>
      <vt:variant>
        <vt:i4>5</vt:i4>
      </vt:variant>
      <vt:variant>
        <vt:lpwstr/>
      </vt:variant>
      <vt:variant>
        <vt:lpwstr>_Toc135334212</vt:lpwstr>
      </vt:variant>
      <vt:variant>
        <vt:i4>1179701</vt:i4>
      </vt:variant>
      <vt:variant>
        <vt:i4>32</vt:i4>
      </vt:variant>
      <vt:variant>
        <vt:i4>0</vt:i4>
      </vt:variant>
      <vt:variant>
        <vt:i4>5</vt:i4>
      </vt:variant>
      <vt:variant>
        <vt:lpwstr/>
      </vt:variant>
      <vt:variant>
        <vt:lpwstr>_Toc135334211</vt:lpwstr>
      </vt:variant>
      <vt:variant>
        <vt:i4>1179701</vt:i4>
      </vt:variant>
      <vt:variant>
        <vt:i4>26</vt:i4>
      </vt:variant>
      <vt:variant>
        <vt:i4>0</vt:i4>
      </vt:variant>
      <vt:variant>
        <vt:i4>5</vt:i4>
      </vt:variant>
      <vt:variant>
        <vt:lpwstr/>
      </vt:variant>
      <vt:variant>
        <vt:lpwstr>_Toc135334210</vt:lpwstr>
      </vt:variant>
      <vt:variant>
        <vt:i4>1245237</vt:i4>
      </vt:variant>
      <vt:variant>
        <vt:i4>20</vt:i4>
      </vt:variant>
      <vt:variant>
        <vt:i4>0</vt:i4>
      </vt:variant>
      <vt:variant>
        <vt:i4>5</vt:i4>
      </vt:variant>
      <vt:variant>
        <vt:lpwstr/>
      </vt:variant>
      <vt:variant>
        <vt:lpwstr>_Toc135334209</vt:lpwstr>
      </vt:variant>
      <vt:variant>
        <vt:i4>1245237</vt:i4>
      </vt:variant>
      <vt:variant>
        <vt:i4>14</vt:i4>
      </vt:variant>
      <vt:variant>
        <vt:i4>0</vt:i4>
      </vt:variant>
      <vt:variant>
        <vt:i4>5</vt:i4>
      </vt:variant>
      <vt:variant>
        <vt:lpwstr/>
      </vt:variant>
      <vt:variant>
        <vt:lpwstr>_Toc135334208</vt:lpwstr>
      </vt:variant>
      <vt:variant>
        <vt:i4>1245237</vt:i4>
      </vt:variant>
      <vt:variant>
        <vt:i4>8</vt:i4>
      </vt:variant>
      <vt:variant>
        <vt:i4>0</vt:i4>
      </vt:variant>
      <vt:variant>
        <vt:i4>5</vt:i4>
      </vt:variant>
      <vt:variant>
        <vt:lpwstr/>
      </vt:variant>
      <vt:variant>
        <vt:lpwstr>_Toc135334207</vt:lpwstr>
      </vt:variant>
      <vt:variant>
        <vt:i4>1245237</vt:i4>
      </vt:variant>
      <vt:variant>
        <vt:i4>2</vt:i4>
      </vt:variant>
      <vt:variant>
        <vt:i4>0</vt:i4>
      </vt:variant>
      <vt:variant>
        <vt:i4>5</vt:i4>
      </vt:variant>
      <vt:variant>
        <vt:lpwstr/>
      </vt:variant>
      <vt:variant>
        <vt:lpwstr>_Toc135334206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POLICY</dc:title>
  <dc:subject/>
  <dc:creator/>
  <cp:keywords/>
  <dc:description/>
  <cp:lastModifiedBy/>
  <cp:revision>1</cp:revision>
  <dcterms:created xsi:type="dcterms:W3CDTF">2023-04-26T21:56:00Z</dcterms:created>
  <dcterms:modified xsi:type="dcterms:W3CDTF">2024-08-08T17:43:00Z</dcterms:modified>
  <cp:contentStatus>Morley Town Council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0x010100FD53B8FE714E6F4F81CD1BE202C9AF89</vt:lpwstr>
  </property>
  <property fmtid="{D5CDD505-2E9C-101B-9397-08002B2CF9AE}" pid="3" name="GrammarlyDocumentId">
    <vt:lpwstr>41f40c584c518cab90ae9ed572821de757d09b9dfe06dae96d2ac4f2f05b2a53</vt:lpwstr>
  </property>
  <property fmtid="{D5CDD505-2E9C-101B-9397-08002B2CF9AE}" pid="4" name="MediaServiceImageTags">
    <vt:lpwstr/>
  </property>
</Properties>
</file>